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2A" w:rsidRDefault="00491D2A"/>
    <w:p w:rsidR="00D92D11" w:rsidRDefault="00D92D11"/>
    <w:p w:rsidR="00D92D11" w:rsidRPr="00D92D11" w:rsidRDefault="00D92D11" w:rsidP="00D92D11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D92D1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Постановление Совета Министров РБ</w:t>
      </w:r>
      <w:r w:rsidRPr="00D92D1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br/>
        <w:t>N 706 от 01.06.2009 г.</w:t>
      </w:r>
      <w:r w:rsidRPr="00D92D1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br/>
        <w:t xml:space="preserve">Об утверждении Комплексной программы по проектированию, строительству и реконструкции </w:t>
      </w:r>
      <w:proofErr w:type="spellStart"/>
      <w:r w:rsidRPr="00D92D1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 xml:space="preserve"> жилых домов в Республике Беларусь на 2009 - 2010 годы и на перспективу до 2020 года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jc w:val="righ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Зарегистрировано в НРПА РБ 3 июня 2009 г. N 5/29859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Совет Министров Республики Беларусь ПОСТАНОВЛЯЕТ: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1. Утвердить прилагаемую Комплексную программу по проектированию, строительству и реконструкции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в Республике Беларусь на 2009 - 2010 годы и на перспективу до 2020 года (далее - Комплексная программа).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2. </w:t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представлять ежегодно до 15 марта года, следующего за отчетным, в Министерство архитектуры и строительства информацию о ходе выполнения Комплексной программы.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</w:t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Министерству архитектуры и строительства: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довести в 10-дневный срок Комплексную программу до республиканских органов государственного управления и иных государственных организаций, подчиненных Правительству Республики Беларусь, облисполкомов и Минского горисполкома;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обеспечить контроль за выполнением Комплексной программы;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представлять ежегодно до 25 марта года, следующего за отчетным, в Совет Министров Республики Беларусь информацию о ходе выполнения Комплексной программы.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4.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Возложить персональную ответственность за своевременное выполнение мероприятий Комплексной программы на руководителей республиканских органов государственного управления и иных государственных организаций, подчиненных Правительству Республики Беларусь, облисполкомов и Минского горисполкома.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5. Настоящее постановление вступает в силу со дня его принятия.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D92D11">
        <w:rPr>
          <w:rFonts w:ascii="Verdana" w:eastAsia="Times New Roman" w:hAnsi="Verdana" w:cs="Times New Roman"/>
          <w:b/>
          <w:bCs/>
          <w:i/>
          <w:iCs/>
          <w:color w:val="333333"/>
          <w:sz w:val="16"/>
          <w:lang w:eastAsia="ru-RU"/>
        </w:rPr>
        <w:t>Премьер-министр Республики Беларусь С.СИДОРСКИЙ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jc w:val="righ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УТВЕРЖДЕНО</w:t>
      </w: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br/>
      </w:r>
      <w:r w:rsidRPr="00D92D11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Постановление</w:t>
      </w: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br/>
      </w:r>
      <w:r w:rsidRPr="00D92D11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Совета Министров</w:t>
      </w: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br/>
      </w:r>
      <w:r w:rsidRPr="00D92D11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Республики Беларусь</w:t>
      </w: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br/>
      </w:r>
      <w:r w:rsidRPr="00D92D11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01.06.2009 N 706</w:t>
      </w:r>
    </w:p>
    <w:p w:rsidR="00D92D11" w:rsidRPr="00D92D11" w:rsidRDefault="00D92D11" w:rsidP="00D92D11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D92D11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КОМПЛЕКСНАЯ ПРОГРАММА ПО ПРОЕКТИРОВАНИЮ, СТРОИТЕЛЬСТВУ И РЕКОНСТРУКЦИИ ЭНЕРГОЭФФЕКТИВНЫХ ЖИЛЫХ ДОМОВ В РЕСПУБЛИКЕ БЕЛАРУСЬ НА 2009 - 2010 ГОДЫ И НА ПЕРСПЕКТИВУ ДО 2020 ГОДА</w:t>
      </w:r>
    </w:p>
    <w:p w:rsidR="00D92D11" w:rsidRPr="00D92D11" w:rsidRDefault="00D92D11" w:rsidP="00D92D1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D92D11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Раздел I</w:t>
      </w:r>
      <w:r w:rsidRPr="00D92D11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br/>
        <w:t>ОБЩИЕ ПОЛОЖЕНИЯ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Глава 1</w:t>
      </w: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br/>
      </w:r>
      <w:r w:rsidRPr="00D92D11">
        <w:rPr>
          <w:rFonts w:ascii="Verdana" w:eastAsia="Times New Roman" w:hAnsi="Verdana" w:cs="Times New Roman"/>
          <w:b/>
          <w:bCs/>
          <w:color w:val="333333"/>
          <w:sz w:val="16"/>
          <w:lang w:eastAsia="ru-RU"/>
        </w:rPr>
        <w:t>ОБЩИЕ ВОПРОСЫ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Комплексная программа по проектированию, строительству и реконструкции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в Республике Беларусь на 2009 - 2010 годы и на перспективу до 2020 года (далее - Комплексная программа), разработанная Министерством архитектуры и строительства совместно с Министерством жилищно-коммунального хозяйства, Государственным комитетом по стандартизации, Министерством промышленности, Министерством энергетики, облисполкомами, Минским горисполкомом и другими заинтересованными, направлена на решение важнейшего условия стабильного развития общества и государства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- энергосбережение.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 xml:space="preserve">Под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энергоэффективным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жилым домом в Комплексной программе понимается жилой дом с удельным потреблением тепловой энергии на отопление не более 60 кВт·ч/кв</w:t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.м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в год и в перспективе до 2020 года - до 30 - 40 кВт·ч/кв.м в год.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В целях реализации Комплексной программы разработаны мероприятия по обеспечению строительства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в Республике Беларусь на 2009 - 2010 годы и на перспективу до 2020 года согласно приложению 1, прогнозные объемы строительства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в Республике Беларусь на 2009 - 2015 годы и на период до 2020 года согласно приложению 2, план-график строительства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в областях и г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. </w:t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Минске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на 2009 - 2015 годы и на период до 2020 года согласно приложению 3.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Реализация Комплексной программы будет способствовать снижению энергопотребления при эксплуатации жилых домов и повышению качества жизни населения за счет обеспечения комфортных условий проживания.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Глава 2</w:t>
      </w: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br/>
        <w:t>ОЦЕНКА СОСТОЯНИЯ ЭНЕРГОСБЕРЕЖЕНИЯ ПРИ СТРОИТЕЛЬСТВЕ И РЕКОНСТРУКЦИИ ЖИЛЫХ ДОМОВ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Эффективное функционирование отраслей экономики Республики Беларусь в значительной степени связано с решением проблемы энергосбережения при эксплуатации зданий и сооружений, на отопление и горячее водоснабжение которых ежегодно потребляется свыше трети энергоресурсов страны.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В Республике Беларусь необходимость принятия кардинальных мер по экономии и бережливому использованию топливно-энергетических ресурсов, широкого применения отечественных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 и ресурсосберегающих конструктивных элементов, материалов и инженерных систем установлена Директивой Президента Республики Беларусь от 14 июня 2007 г. N 3 "Экономия и бережливость - главные факторы экономической безопасности государства" (Национальный реестр правовых актов Республики Беларусь, 2007 г., N 146, 1/8668).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Особое внимание в настоящее время уделяется разработкам, обеспечивающим снижение </w:t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энергопотребления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как при возведении жилых домов, так и в процессе их эксплуатации. Сложившиеся тенденции в области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 и ресурсосбережения требуют разработки и освоения производства новых конструкций, технологий и инженерного оборудования, базирующихся на прогрессивных достижениях строительной науки и техники.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Важнейшим направлением, позволяющим снизить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энергопотери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и, следовательно, потребление тепловой энергии на отопление, является повышение теплозащиты зданий за счет увеличения сопротивления теплопередаче ограждающих конструкций и применения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инженерных систем.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В последние годы промышленно развитые страны приняли кардинальные меры по повышению сопротивления теплопередаче наружных ограждающих конструкций зданий, особенно резкое повышение произведено скандинавскими странами, Германией, странами Балтии, Польшей, близкими по климатическим условиям к Республике Беларусь.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Следует отметить, что повышение сопротивления теплопередаче ограждающих конструкций жилого дома не в полной мере решает проблему энергосбережения при эксплуатации жилищного фонда. Строительная практика последних лет показала, что применение утепленных ограждающих конструкций и окон нового поколения с повышенным термическим сопротивлением обостряет проблему обеспечения качественной воздушной среды в жилых помещениях. При утепленной стене, герметичных оконных конструкциях и герметичной заделке окон в проемах исключается возможность поддержания нормативного уровня воздухообмена в помещениях жилого дома, за исключением случая открывания окон или форточек. Однако при этом теряется смысл в установке герметичных окон с высоким термическим сопротивлением. Система вентиляции в жилых помещениях, базирующаяся на принципе инфильтрации воздуха через окна, в квартирах 1 - 2 этажей вследствие сильного загрязнения нижних слоев наружного воздуха не обеспечивает качество воздушной среды, необходимый уровень защиты от шума. Кроме этого, при такой системе вентиляции имеет место интенсивный выброс тепла в атмосферу.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Это означает, что проблему энергосбережения необходимо решать в комплексе - за счет совершенствования конструктивной системы зданий и применения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инженерных систем.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Наиболее перспективным направлением в решении данной проблемы является переход к строительству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домов.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Глава 3</w:t>
      </w: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br/>
        <w:t>ЦЕЛИ И ЗАДАЧИ КОМПЛЕКСНОЙ ПРОГРАММЫ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Основная цель Комплексной программы - обеспечение снижения удельного потребления топливно-энергетических ресурсов на отопление до уровня 60 кВт·ч/кв</w:t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.м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в год и в перспективе до 2020 года - до 30 - 40 кВт·ч/кв.м в год на основе использования новых конструктивно-технологических и инженерных решений и инженерного оборудования.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В рамках реализации Комплексной программы предполагается решение следующих первоочередных задач: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совершенствование технических нормативных правовых актов;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освоение производства новых элементов инженерных систем;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разработка новых подходов при проектировании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домов, обеспечивающих соблюдение нормативов сопротивления теплопередаче ограждающих конструкций, воздухообмена, удельного расхода тепловой энергии на отопление жилых помещений;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повышение качества строительства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домов, обеспечивающего теплоизоляцию ограждающих конструкций, повышение герметичности жилых помещений, монтаж и установку инженерного оборудования;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обеспечение мониторинга при строительстве, реконструкции и первых трех лет эксплуатации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домов.</w:t>
      </w:r>
    </w:p>
    <w:p w:rsidR="00D92D11" w:rsidRPr="00D92D11" w:rsidRDefault="00D92D11" w:rsidP="00D92D1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D92D11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Раздел II</w:t>
      </w:r>
      <w:r w:rsidRPr="00D92D11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br/>
        <w:t>ОСНОВНЫЕ НАПРАВЛЕНИЯ РАЗВИТИЯ ПРОЕКТИРОВАНИЯ, СТРОИТЕЛЬСТВА И РЕКОНСТРУКЦИИ ЭНЕРГОЭФФЕКТИВНЫХ ЖИЛЫХ ДОМОВ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lastRenderedPageBreak/>
        <w:t>Глава 4</w:t>
      </w: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br/>
        <w:t>СОВЕРШЕНСТВОВАНИЕ ТЕХНИЧЕСКИХ НОРМАТИВНЫХ ПРАВОВЫХ АКТОВ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Совершенствование технических нормативных правовых актов по проектированию, строительству и эксплуатации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включает комплекс мероприятий по разработке и внесению изменений в действующие технические нормативные правовые акты, предусматривающих повышение нормативного значения сопротивления теплопередаче ограждающих конструкций при строительстве и реконструкции зданий, не менее: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наружные стены из всех видов строительных материалов - 3,2 кв</w:t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.м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·°C/Вт;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совмещенные покрытия, чердачные перекрытия - 6 кв</w:t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.м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·°C/Вт;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окна, балконные двери - 1 кв.м·°C/Вт.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При этом удельное потребление тепловой энергии на отопление здания не должно превышать 60 кВт·ч/кв.м в год и в перспективе до 2020 года - 30 - 40 кВт·ч/кв.м в год.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Предстоит внести в установленном порядке изменения в действующие технические нормативные правовые акты, обеспечивающие введение показателей удельного расхода тепловой энергии за отопительный период в зависимости от объемно-планировочных и конструктивных характеристик зданий и их инженерного оснащения, а также в части вентиляции и отопления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домов.</w:t>
      </w:r>
      <w:proofErr w:type="gramEnd"/>
    </w:p>
    <w:p w:rsidR="00D92D11" w:rsidRPr="00D92D11" w:rsidRDefault="00D92D11" w:rsidP="00D92D11">
      <w:pPr>
        <w:shd w:val="clear" w:color="auto" w:fill="FFFFFF"/>
        <w:spacing w:after="0" w:line="195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Глава 5</w:t>
      </w: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br/>
        <w:t>ОСВОЕНИЕ ПРОИЗВОДСТВА НОВЫХ КОНСТРУКЦИЙ, МАТЕРИАЛОВ, ИЗДЕЛИЙ И ИНЖЕНЕРНОГО ОБОРУДОВАНИЯ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В целях перехода на строительство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необходимы освоение новых технологий и подготовка производственной базы для выпуска современных конструкций, материалов, изделий и инженерного оборудования.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В настоящее время в соответствии с заданием Государственной комплексной программы развития материально-технической базы строительной отрасли на 2006 - 2010 годы, утвержденной постановлением Совета Министров Республики Беларусь от 1 сентября 2006 г. N 1118 "О Государственной комплексной программе развития материально-технической базы строительной отрасли на 2006 - 2010 годы" (Национальный реестр правовых актов Республики Беларусь, 2006 г., N 145, 5/22842;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</w:t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2008 г., N 184, 5/28051), в республике развернуты работы по модернизации и созданию новых конструктивно-технологических систем жилых домов крупнопанельного строительства, технологическому переоснащению заводов крупнопанельного домостроения и сборного железобетона.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Организациям строительной отрасли необходимо освоить производство систем приточно-вытяжной вентиляции, поквартирного отопления и управления микроклиматом в жилых помещениях.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Предстоит организовать производство окон новых конструкций с нормативным сопротивлением теплопередаче не менее 1 кв</w:t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.м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·°C/Вт.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Глава 6</w:t>
      </w: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br/>
        <w:t>ПРОЕКТИРОВАНИЕ ЭНЕРГОЭФФЕКТИВНЫХ ЖИЛЫХ ДОМОВ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Проектирование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потребует новых подходов к разработке проектной документации.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Основой для этого послужит технический кодекс установившейся практики "Проектирование и строительство многоэтажных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домов", в котором будут установлены общие требования и порядок проектирования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домов, учтены конструктивно-технологические особенности при их строительстве.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При проектировании систем отопления и вентиляции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необходимо применять технические решения, направленные на повышение их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энергоэффективности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: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утилизацию тепла удаляемого воздуха;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индивидуальную вентиляцию с рекуперацией тепла уходящего воздуха;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использование приборов учета тепла и индивидуальный контроль температуры в каждом жилом помещении.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Установленные значения сопротивления теплопередаче ограждающих конструкций зданий и сооружений должны приниматься при проектировании с 1 июля 2009 г. и обеспечиваться при начинаемом строительстве с 1 января 2010 г. Для зданий и сооружений, возводимых из крупнопанельных и объемно-блочных конструкций, - по итогам завершения реконструкции домостроительных комбинатов, осуществляемой в соответствии с Государственной комплексной программой развития материально-технической базы строительной отрасли на 2006 - 2010 годы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Необходимость строительства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потребует разработки типовых технических и проектных решений, в том числе для инженерных систем.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Экспериментальное проектирование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потребует научно-технического сопровождения, позволяющего достигнуть максимальной эффективности энергосберегающих мероприятий, дать оценку соответствия проектных решений современным критериям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энергоэффективности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Составной частью проектной документации на строительство, реконструкцию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должен стать энергетический паспорт жилого дома.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Глава 7</w:t>
      </w: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br/>
        <w:t>СТРОИТЕЛЬСТВО ЭНЕРГОЭФФЕКТИВНЫХ ЖИЛЫХ ДОМОВ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Для повышения энергетической безопасности Республики Беларусь, сокращения потребления и обеспечения рационального использования топливно-энергетических ресурсов начиная с 1 января 2010 г. намечен переход на строительство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В целях обеспечения строительства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разработаны прогнозные объемы, указанные в приложении 2 к Государственной программе, а также план-график строительства этих домов в областях и </w:t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г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. Минске, соответствующий приложению 3 данной программы. Объемы строительства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ежегодно могут уточняться при разработке графиков строительства (реконструкции) и финансирования жилых домов на очередной год.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Строительным организациям предстоит освоить технологические процессы по повышению герметичности жилых помещений, монтажу дополнительного инженерного оборудования.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Оценку качества строительства и реконструкции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необходимо осуществлять путем проведения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тепловизионной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съемки, проверки герметичности квартир, определения расходов на 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отопление.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Для мониторинга эксплуатации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предстоит разработать механизм поквартирного учета потребления энергоресурсов и оплаты за использованные энергоресурсы.</w:t>
      </w:r>
    </w:p>
    <w:p w:rsidR="00D92D11" w:rsidRPr="00D92D11" w:rsidRDefault="00D92D11" w:rsidP="00D92D1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D92D11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Раздел III</w:t>
      </w:r>
      <w:r w:rsidRPr="00D92D11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br/>
        <w:t>ЗАКЛЮЧИТЕЛЬНЫЕ ПОЛОЖЕНИЯ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Глава 8</w:t>
      </w:r>
      <w:r w:rsidRPr="00D92D1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br/>
        <w:t>ОЖИДАЕМЫЕ РЕЗУЛЬТАТЫ РЕАЛИЗАЦИИ КОМПЛЕКСНОЙ ПРОГРАММЫ И ЕЕ ФИНАНСОВОЕ ОБЕСПЕЧЕНИЕ</w:t>
      </w:r>
    </w:p>
    <w:p w:rsidR="00D92D11" w:rsidRPr="00D92D11" w:rsidRDefault="00D92D11" w:rsidP="00D92D11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Переход на строительство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позволит обеспечить: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экономию топливно-энергетических ресурсов при эксплуатации 10,18 млн.кв. метров общей площади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в объеме 178 тыс. тонн условного топлива в год;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улучшение потребительских характеристик и повышение комфортности жилых помещений.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Основными источниками финансирования программных мероприятий являются средства республиканского и местных бюджетов, в том числе государственных целевых бюджетных фондов, собственные и привлеченные средства организаций - изготовителей комплектующих изделий, материалов и инженерного оборудования, средства других инвесторов.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 xml:space="preserve">Финансирование мероприятий по совершенствованию технических нормативных правовых актов осуществляется за счет средств инновационного фонда Министерства архитектуры и строительства в пределах суммы, определенной сметой расходов средств данного фонда по направлениям и целям использования на текущий год в соответствии с Программой технического нормирования и стандартизации Министерства архитектуры и строительства. </w:t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Объем финансирования по данному направлению составит 555 млн. рублей &lt;*&gt;, в том числе на 2009 год - 310 млн. рублей &lt;*&gt;, на 2010 год - 245 млн. рублей &lt;*&gt;.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Финансирование мероприятий по проведению научно-исследовательских, опытно-конструкторских и опытно-технологических работ осуществляется за счет средств инновационного фонда Министерства архитектуры и строительства в пределах суммы, определенной сметой расходов средств данного фонда по направлениям и целям использования на текущий год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согласно плану проведения научно-исследовательских, опытно-конструкторских и опытно-технологических работ Министерства архитектуры и строительства. Объем финансирования по данному направлению составит 2870 млн. рублей &lt;*&gt;, в том числе на 2009 год - 940 млн. рублей</w:t>
      </w:r>
      <w:r w:rsidRPr="00D92D11">
        <w:rPr>
          <w:rFonts w:ascii="Verdana" w:eastAsia="Times New Roman" w:hAnsi="Verdana" w:cs="Times New Roman"/>
          <w:color w:val="333333"/>
          <w:sz w:val="16"/>
          <w:lang w:eastAsia="ru-RU"/>
        </w:rPr>
        <w:t> </w:t>
      </w:r>
      <w:r w:rsidRPr="00D92D11">
        <w:rPr>
          <w:rFonts w:ascii="Verdana" w:eastAsia="Times New Roman" w:hAnsi="Verdana" w:cs="Times New Roman"/>
          <w:b/>
          <w:bCs/>
          <w:color w:val="FF0000"/>
          <w:sz w:val="16"/>
          <w:lang w:eastAsia="ru-RU"/>
        </w:rPr>
        <w:t>&lt;*&gt;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, на 2010 год - 1930 млн. рублей</w:t>
      </w:r>
      <w:r w:rsidRPr="00D92D11">
        <w:rPr>
          <w:rFonts w:ascii="Verdana" w:eastAsia="Times New Roman" w:hAnsi="Verdana" w:cs="Times New Roman"/>
          <w:color w:val="333333"/>
          <w:sz w:val="16"/>
          <w:lang w:eastAsia="ru-RU"/>
        </w:rPr>
        <w:t> </w:t>
      </w:r>
      <w:r w:rsidRPr="00D92D11">
        <w:rPr>
          <w:rFonts w:ascii="Verdana" w:eastAsia="Times New Roman" w:hAnsi="Verdana" w:cs="Times New Roman"/>
          <w:b/>
          <w:bCs/>
          <w:color w:val="FF0000"/>
          <w:sz w:val="16"/>
          <w:lang w:eastAsia="ru-RU"/>
        </w:rPr>
        <w:t>&lt;*&gt;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--------------------------------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D92D11">
        <w:rPr>
          <w:rFonts w:ascii="Verdana" w:eastAsia="Times New Roman" w:hAnsi="Verdana" w:cs="Times New Roman"/>
          <w:b/>
          <w:bCs/>
          <w:color w:val="FF0000"/>
          <w:sz w:val="16"/>
          <w:lang w:eastAsia="ru-RU"/>
        </w:rPr>
        <w:t>&lt;*&gt;</w:t>
      </w:r>
      <w:r w:rsidRPr="00D92D11">
        <w:rPr>
          <w:rFonts w:ascii="Verdana" w:eastAsia="Times New Roman" w:hAnsi="Verdana" w:cs="Times New Roman"/>
          <w:color w:val="333333"/>
          <w:sz w:val="16"/>
          <w:lang w:eastAsia="ru-RU"/>
        </w:rPr>
        <w:t> 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Ежегодно уточняется при формировании </w:t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сметы расходов средств инновационного фонда Министерства архитектуры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и строительства по направлениям и целям использования на текущий год.</w:t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Финансирование мероприятий по проектированию и строительству (реконструкции)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определяется ежегодно в пределах расчетных показателей по финансированию строительства (реконструкции) жилья на текущий год (без учета затрат на создание инфраструктуры), предусмотренных на выполнение заданий по вводу в эксплуатацию общей площади жилых домов, утверждаемых постановлением Совета Министров Республики Беларусь и Национального банка Республики Беларусь.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proofErr w:type="gram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Финансирование мероприятий по освоению выпуска комплектующих изделий и материалов, инженерного оборудования для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осуществляется за счет средств инновационного фонда Министерства архитектуры и строительства в пределах суммы, определенной сметой расходов средств данного фонда по направлениям и целям использования на текущий год согласно плану выполнения работ по подготовке и освоению производства новых видов наукоемкой продукции Министерства архитектуры и строительства.</w:t>
      </w:r>
      <w:proofErr w:type="gram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Выпуск комплектующих изделий и материалов, инженерного оборудования для </w:t>
      </w:r>
      <w:proofErr w:type="spellStart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энергоэффективных</w:t>
      </w:r>
      <w:proofErr w:type="spellEnd"/>
      <w:r w:rsidRPr="00D92D11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жилых домов осуществляется за счет собственных и привлеченных средств организаций-изготовителей и других инвесторов.</w:t>
      </w:r>
    </w:p>
    <w:p w:rsidR="00D92D11" w:rsidRDefault="00D92D11"/>
    <w:sectPr w:rsidR="00D92D11" w:rsidSect="0049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D11"/>
    <w:rsid w:val="00491D2A"/>
    <w:rsid w:val="00D9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2A"/>
  </w:style>
  <w:style w:type="paragraph" w:styleId="2">
    <w:name w:val="heading 2"/>
    <w:basedOn w:val="a"/>
    <w:link w:val="20"/>
    <w:uiPriority w:val="9"/>
    <w:qFormat/>
    <w:rsid w:val="00D92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2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2D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D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D11"/>
    <w:rPr>
      <w:b/>
      <w:bCs/>
    </w:rPr>
  </w:style>
  <w:style w:type="character" w:customStyle="1" w:styleId="apple-converted-space">
    <w:name w:val="apple-converted-space"/>
    <w:basedOn w:val="a0"/>
    <w:rsid w:val="00D92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2588</Words>
  <Characters>14753</Characters>
  <Application>Microsoft Office Word</Application>
  <DocSecurity>0</DocSecurity>
  <Lines>122</Lines>
  <Paragraphs>34</Paragraphs>
  <ScaleCrop>false</ScaleCrop>
  <Company>Microsoft</Company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2015-02-19T07:47:00Z</dcterms:created>
  <dcterms:modified xsi:type="dcterms:W3CDTF">2015-02-19T07:47:00Z</dcterms:modified>
</cp:coreProperties>
</file>