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DE" w:rsidRDefault="002906DE" w:rsidP="002906DE">
      <w:r>
        <w:t>Постановление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Start"/>
      <w:r>
        <w:t>"Т</w:t>
      </w:r>
      <w:proofErr w:type="gramEnd"/>
      <w:r>
        <w:t>екст документа</w:t>
      </w:r>
      <w:r>
        <w:tab/>
        <w:t>Аннотация</w:t>
      </w:r>
      <w:r>
        <w:tab/>
        <w:t>Изменения</w:t>
      </w:r>
    </w:p>
    <w:p w:rsidR="002906DE" w:rsidRDefault="002906DE" w:rsidP="002906DE">
      <w:r>
        <w:t xml:space="preserve"> Приложение </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r>
        <w:t xml:space="preserve">Об особенностях установления размера платы за содержание и ремонт жилого </w:t>
      </w:r>
      <w:proofErr w:type="gramStart"/>
      <w:r>
        <w:t>помещения</w:t>
      </w:r>
      <w:proofErr w:type="gramEnd"/>
      <w:r>
        <w:t xml:space="preserve"> и коммунальные услуги в связи с принятием настоящего постановления см. письмо Министерства регионального развития РФ от 12 октября 2006 г. N 9555-РМ107</w:t>
      </w:r>
    </w:p>
    <w:p w:rsidR="002906DE" w:rsidRDefault="002906DE" w:rsidP="002906DE"/>
    <w:p w:rsidR="002906DE" w:rsidRDefault="002906DE" w:rsidP="002906DE">
      <w:r>
        <w:t>В соответствии со статьями 39 и 156 Жилищного кодекса Российской Федерации Правительство Российской Федерации постановляет:</w:t>
      </w:r>
    </w:p>
    <w:p w:rsidR="002906DE" w:rsidRDefault="002906DE" w:rsidP="002906DE">
      <w:r>
        <w:t>1. Утвердить прилагаемые:</w:t>
      </w:r>
    </w:p>
    <w:p w:rsidR="002906DE" w:rsidRDefault="002906DE" w:rsidP="002906DE">
      <w:r>
        <w:t>Правила содержания общего имущества в многоквартирном доме;</w:t>
      </w:r>
    </w:p>
    <w:p w:rsidR="002906DE" w:rsidRDefault="002906DE" w:rsidP="002906DE">
      <w: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06DE" w:rsidRDefault="002906DE" w:rsidP="002906DE">
      <w:r>
        <w:t>2. Признать утратившими силу:</w:t>
      </w:r>
    </w:p>
    <w:p w:rsidR="002906DE" w:rsidRDefault="002906DE" w:rsidP="002906DE">
      <w:proofErr w:type="gramStart"/>
      <w: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2906DE" w:rsidRDefault="002906DE" w:rsidP="002906DE">
      <w: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906DE" w:rsidRDefault="002906DE" w:rsidP="002906DE">
      <w: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2906DE" w:rsidRDefault="002906DE" w:rsidP="002906DE">
      <w:r>
        <w:t xml:space="preserve">4. </w:t>
      </w:r>
      <w:proofErr w:type="gramStart"/>
      <w: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w:t>
      </w:r>
      <w:r>
        <w:lastRenderedPageBreak/>
        <w:t>записей о правах на объекты недвижимого имущества, являющиеся общим имуществом собственников помещений в многоквартирном доме.</w:t>
      </w:r>
    </w:p>
    <w:p w:rsidR="002906DE" w:rsidRDefault="002906DE" w:rsidP="002906DE">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2906DE" w:rsidRDefault="002906DE" w:rsidP="002906DE">
      <w: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906DE" w:rsidRDefault="002906DE" w:rsidP="002906DE">
      <w:r>
        <w:t>7. Установить, что:</w:t>
      </w:r>
    </w:p>
    <w:p w:rsidR="002906DE" w:rsidRDefault="002906DE" w:rsidP="002906DE">
      <w: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906DE" w:rsidRDefault="002906DE" w:rsidP="002906DE">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906DE" w:rsidRDefault="002906DE" w:rsidP="002906DE">
      <w: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2906DE" w:rsidRDefault="002906DE" w:rsidP="002906DE"/>
    <w:p w:rsidR="002906DE" w:rsidRDefault="002906DE" w:rsidP="002906DE">
      <w:r>
        <w:t xml:space="preserve">Председатель </w:t>
      </w:r>
      <w:proofErr w:type="spellStart"/>
      <w:r>
        <w:t>ПравительстваРоссийской</w:t>
      </w:r>
      <w:proofErr w:type="spellEnd"/>
      <w:r>
        <w:t xml:space="preserve"> Федерации </w:t>
      </w:r>
      <w:r>
        <w:tab/>
        <w:t>М. Фрадков</w:t>
      </w:r>
    </w:p>
    <w:p w:rsidR="002906DE" w:rsidRDefault="002906DE" w:rsidP="002906DE"/>
    <w:p w:rsidR="002906DE" w:rsidRDefault="002906DE" w:rsidP="002906DE"/>
    <w:p w:rsidR="002906DE" w:rsidRDefault="002906DE" w:rsidP="002906DE">
      <w:r>
        <w:t>Москва</w:t>
      </w:r>
    </w:p>
    <w:p w:rsidR="002906DE" w:rsidRDefault="002906DE" w:rsidP="002906DE">
      <w:r>
        <w:t>13 августа 2006 г.</w:t>
      </w:r>
    </w:p>
    <w:p w:rsidR="002906DE" w:rsidRDefault="002906DE" w:rsidP="002906DE">
      <w:r>
        <w:t>N 491</w:t>
      </w:r>
    </w:p>
    <w:p w:rsidR="002906DE" w:rsidRDefault="002906DE" w:rsidP="002906DE"/>
    <w:p w:rsidR="002906DE" w:rsidRDefault="002906DE" w:rsidP="002906DE">
      <w:r>
        <w:t>Приложение</w:t>
      </w:r>
    </w:p>
    <w:p w:rsidR="002906DE" w:rsidRDefault="002906DE" w:rsidP="002906DE"/>
    <w:p w:rsidR="002906DE" w:rsidRDefault="002906DE" w:rsidP="002906DE">
      <w:r>
        <w:t>Правила содержания общего имущества в многоквартирном доме (утв. постановлением Правительства РФ от 13 августа 2006 г. N 491)</w:t>
      </w:r>
    </w:p>
    <w:p w:rsidR="002906DE" w:rsidRDefault="002906DE" w:rsidP="002906DE"/>
    <w:p w:rsidR="002906DE" w:rsidRDefault="002906DE" w:rsidP="002906DE">
      <w:r>
        <w:lastRenderedPageBreak/>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906DE" w:rsidRDefault="002906DE" w:rsidP="002906DE"/>
    <w:p w:rsidR="002906DE" w:rsidRDefault="002906DE" w:rsidP="002906DE">
      <w:r>
        <w:t>I. Определение состава общего имущества</w:t>
      </w:r>
    </w:p>
    <w:p w:rsidR="002906DE" w:rsidRDefault="002906DE" w:rsidP="002906DE"/>
    <w:p w:rsidR="002906DE" w:rsidRDefault="002906DE" w:rsidP="002906DE">
      <w:r>
        <w:t>1. Состав общего имущества определяется:</w:t>
      </w:r>
    </w:p>
    <w:p w:rsidR="002906DE" w:rsidRDefault="002906DE" w:rsidP="002906DE">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906DE" w:rsidRDefault="002906DE" w:rsidP="002906DE">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2906DE" w:rsidRDefault="002906DE" w:rsidP="002906DE">
      <w: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2906DE" w:rsidRDefault="002906DE" w:rsidP="002906DE">
      <w:r>
        <w:t>2. В состав общего имущества включаются:</w:t>
      </w:r>
    </w:p>
    <w:p w:rsidR="002906DE" w:rsidRDefault="002906DE" w:rsidP="002906DE">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906DE" w:rsidRDefault="002906DE" w:rsidP="002906DE">
      <w:r>
        <w:t>б) крыши;</w:t>
      </w:r>
    </w:p>
    <w:p w:rsidR="002906DE" w:rsidRDefault="002906DE" w:rsidP="002906DE">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906DE" w:rsidRDefault="002906DE" w:rsidP="002906DE">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906DE" w:rsidRDefault="002906DE" w:rsidP="002906DE">
      <w:proofErr w:type="spellStart"/>
      <w:r>
        <w:t>д</w:t>
      </w:r>
      <w:proofErr w:type="spellEnd"/>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906DE" w:rsidRDefault="002906DE" w:rsidP="002906DE">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906DE" w:rsidRDefault="002906DE" w:rsidP="002906DE">
      <w:r>
        <w:lastRenderedPageBreak/>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906DE" w:rsidRDefault="002906DE" w:rsidP="002906DE">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906DE" w:rsidRDefault="002906DE" w:rsidP="002906DE">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906DE" w:rsidRDefault="002906DE" w:rsidP="002906DE">
      <w:r>
        <w:t xml:space="preserve">5. </w:t>
      </w:r>
      <w:proofErr w:type="gramStart"/>
      <w: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t>общедомовых</w:t>
      </w:r>
      <w:proofErr w:type="spellEnd"/>
      <w: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t xml:space="preserve"> </w:t>
      </w:r>
      <w:proofErr w:type="gramStart"/>
      <w:r>
        <w:t>сетях</w:t>
      </w:r>
      <w:proofErr w:type="gramEnd"/>
      <w:r>
        <w:t>.</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22 сентября 2009 г. N ГКПИ09-725, оставленным без изменения Определением Кассационной коллегии Верховного Суда РФ от 24 ноября 2009 г. N КАС09-547, пункт 6 настоящего приложения в части отнесения находящихся в квартире собственника приборов отопления к общему имуществу многоквартирного дома признан не противоречащим действующему законодательству</w:t>
      </w:r>
      <w:proofErr w:type="gramEnd"/>
    </w:p>
    <w:p w:rsidR="002906DE" w:rsidRDefault="002906DE" w:rsidP="002906DE"/>
    <w:p w:rsidR="002906DE" w:rsidRDefault="002906DE" w:rsidP="002906DE">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t>общедомовых</w:t>
      </w:r>
      <w:proofErr w:type="spellEnd"/>
      <w:r>
        <w:t>) приборов учета тепловой энергии, а также другого оборудования, расположенного на этих сетях.</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26 мая 2008 г. N ГКПИ08-1022, оставленным без изменения Определением Кассационной коллегии Верховного Суда РФ от 14 августа 2008 г. N КАС08-397, пункт 7 настоящих Правил признан не противоречащим действующему законодательству</w:t>
      </w:r>
      <w:proofErr w:type="gramEnd"/>
    </w:p>
    <w:p w:rsidR="002906DE" w:rsidRDefault="002906DE" w:rsidP="002906DE"/>
    <w:p w:rsidR="002906DE" w:rsidRDefault="002906DE" w:rsidP="002906DE">
      <w:r>
        <w:lastRenderedPageBreak/>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t>общедомовых</w:t>
      </w:r>
      <w:proofErr w:type="spellEnd"/>
      <w: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26 мая 2008 г. N ГКПИ08-1022, оставленным без изменения Определением Кассационной коллегии Верховного Суда РФ от 14 августа 2008 г. N КАС08-397, пункт 8 настоящих Правил признан не противоречащим действующему законодательству</w:t>
      </w:r>
      <w:proofErr w:type="gramEnd"/>
    </w:p>
    <w:p w:rsidR="002906DE" w:rsidRDefault="002906DE" w:rsidP="002906DE"/>
    <w:p w:rsidR="002906DE" w:rsidRDefault="002906DE" w:rsidP="002906DE">
      <w:r>
        <w:t xml:space="preserve">8. </w:t>
      </w:r>
      <w:proofErr w:type="gramStart"/>
      <w:r>
        <w:t xml:space="preserve">Внешней границей сетей </w:t>
      </w:r>
      <w:proofErr w:type="spellStart"/>
      <w:r>
        <w:t>электро</w:t>
      </w:r>
      <w:proofErr w:type="spellEnd"/>
      <w: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t>общедомового</w:t>
      </w:r>
      <w:proofErr w:type="spellEnd"/>
      <w:r>
        <w:t>)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w:t>
      </w:r>
      <w:proofErr w:type="spellStart"/>
      <w:r>
        <w:t>общедомового</w:t>
      </w:r>
      <w:proofErr w:type="spellEnd"/>
      <w:r>
        <w:t>) прибора учета с соответствующей инженерной сетью, входящей в многоквартирный дом.</w:t>
      </w:r>
    </w:p>
    <w:p w:rsidR="002906DE" w:rsidRDefault="002906DE" w:rsidP="002906DE">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906DE" w:rsidRDefault="002906DE" w:rsidP="002906DE"/>
    <w:p w:rsidR="002906DE" w:rsidRDefault="002906DE" w:rsidP="002906DE">
      <w:r>
        <w:t>II. Требования к содержанию общего имущества</w:t>
      </w:r>
    </w:p>
    <w:p w:rsidR="002906DE" w:rsidRDefault="002906DE" w:rsidP="002906DE"/>
    <w:p w:rsidR="002906DE" w:rsidRDefault="002906DE" w:rsidP="002906DE">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w:t>
      </w:r>
    </w:p>
    <w:p w:rsidR="002906DE" w:rsidRDefault="002906DE" w:rsidP="002906DE">
      <w:r>
        <w:t>обеспечивающем:</w:t>
      </w:r>
    </w:p>
    <w:p w:rsidR="002906DE" w:rsidRDefault="002906DE" w:rsidP="002906DE">
      <w:r>
        <w:t>а) соблюдение характеристик надежности и безопасности многоквартирного дома;</w:t>
      </w:r>
    </w:p>
    <w:p w:rsidR="002906DE" w:rsidRDefault="002906DE" w:rsidP="002906DE">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906DE" w:rsidRDefault="002906DE" w:rsidP="002906DE">
      <w:r>
        <w:lastRenderedPageBreak/>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2906DE" w:rsidRDefault="002906DE" w:rsidP="002906DE">
      <w:r>
        <w:t>г) соблюдение прав и законных интересов собственников помещений, а также иных лиц;</w:t>
      </w:r>
    </w:p>
    <w:p w:rsidR="002906DE" w:rsidRDefault="002906DE" w:rsidP="002906DE">
      <w:proofErr w:type="spellStart"/>
      <w:r>
        <w:t>д</w:t>
      </w:r>
      <w:proofErr w:type="spellEnd"/>
      <w:r>
        <w:t>)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2906DE" w:rsidRDefault="002906DE" w:rsidP="002906DE">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906DE" w:rsidRDefault="002906DE" w:rsidP="002906DE">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906DE" w:rsidRDefault="002906DE" w:rsidP="002906DE">
      <w: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906DE" w:rsidRDefault="002906DE" w:rsidP="002906DE">
      <w:r>
        <w:t>б) освещение помещений общего пользования;</w:t>
      </w:r>
    </w:p>
    <w:p w:rsidR="002906DE" w:rsidRDefault="002906DE" w:rsidP="002906DE">
      <w:proofErr w:type="gramStart"/>
      <w:r>
        <w:t>в) обеспечение установленных законодательством Российской Федерации температуры и влажности в помещениях общего пользования;</w:t>
      </w:r>
      <w:proofErr w:type="gramEnd"/>
    </w:p>
    <w:p w:rsidR="002906DE" w:rsidRDefault="002906DE" w:rsidP="002906DE">
      <w:r>
        <w:t>г) уборку и санитарно-гигиеническую очистку помещений общего пользования, а также земельного участка, входящего в состав общего имущества;</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21 ноября 2007 г. N ГКПИ07-985, оставленным без изменения Определением Кассационной коллегии Верховного Суда РФ от 21 февраля 2008 г. N КАС07-764, подпункт "</w:t>
      </w:r>
      <w:proofErr w:type="spellStart"/>
      <w:r>
        <w:t>д</w:t>
      </w:r>
      <w:proofErr w:type="spellEnd"/>
      <w:r>
        <w:t>" пункта 11 настоящих Правил признан не противоречащим действующему законодательству</w:t>
      </w:r>
      <w:proofErr w:type="gramEnd"/>
    </w:p>
    <w:p w:rsidR="002906DE" w:rsidRDefault="002906DE" w:rsidP="002906DE"/>
    <w:p w:rsidR="002906DE" w:rsidRDefault="002906DE" w:rsidP="002906DE">
      <w:proofErr w:type="spellStart"/>
      <w:r>
        <w:t>д</w:t>
      </w:r>
      <w:proofErr w:type="spellEnd"/>
      <w: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906DE" w:rsidRDefault="002906DE" w:rsidP="002906DE">
      <w:r>
        <w:t>е) меры пожарной безопасности в соответствии с законодательством Российской Федерации о пожарной безопасности;</w:t>
      </w:r>
    </w:p>
    <w:p w:rsidR="002906DE" w:rsidRDefault="002906DE" w:rsidP="002906DE">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906DE" w:rsidRDefault="002906DE" w:rsidP="002906DE">
      <w:proofErr w:type="spellStart"/>
      <w:r>
        <w:lastRenderedPageBreak/>
        <w:t>з</w:t>
      </w:r>
      <w:proofErr w:type="spellEnd"/>
      <w:r>
        <w:t>) текущий и капитальный ремонт, подготовку к сезонной эксплуатации и содержание общего имущества, указанного в подпунктах  "а" - "</w:t>
      </w:r>
      <w:proofErr w:type="spellStart"/>
      <w:r>
        <w:t>д</w:t>
      </w:r>
      <w:proofErr w:type="spellEnd"/>
      <w:r>
        <w:t>"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906DE" w:rsidRDefault="002906DE" w:rsidP="002906DE">
      <w:r>
        <w:t>12.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906DE" w:rsidRDefault="002906DE" w:rsidP="002906DE">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2906DE" w:rsidRDefault="002906DE" w:rsidP="002906DE">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2906DE" w:rsidRDefault="002906DE" w:rsidP="002906DE">
      <w:r>
        <w:t>15. В состав услуг и работ не входят:</w:t>
      </w:r>
    </w:p>
    <w:p w:rsidR="002906DE" w:rsidRDefault="002906DE" w:rsidP="002906DE">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906DE" w:rsidRDefault="002906DE" w:rsidP="002906DE">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906DE" w:rsidRDefault="002906DE" w:rsidP="002906DE">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906DE" w:rsidRDefault="002906DE" w:rsidP="002906DE">
      <w:r>
        <w:t>16. Надлежащее содержание общего имущества в зависимости от способа управления многоквартирным домом обеспечивается:</w:t>
      </w:r>
    </w:p>
    <w:p w:rsidR="002906DE" w:rsidRDefault="002906DE" w:rsidP="002906DE">
      <w:r>
        <w:t>а) собственниками помещений:</w:t>
      </w:r>
    </w:p>
    <w:p w:rsidR="002906DE" w:rsidRDefault="002906DE" w:rsidP="002906DE">
      <w: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2906DE" w:rsidRDefault="002906DE" w:rsidP="002906DE">
      <w:r>
        <w:lastRenderedPageBreak/>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2906DE" w:rsidRDefault="002906DE" w:rsidP="002906DE">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906DE" w:rsidRDefault="002906DE" w:rsidP="002906DE">
      <w:r>
        <w:t>путем членства собственников помещений в указанных организациях  -  в соответствии с разделами V и VI Жилищного кодекса Российской Федерации;</w:t>
      </w:r>
    </w:p>
    <w:p w:rsidR="002906DE" w:rsidRDefault="002906DE" w:rsidP="002906DE">
      <w: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2906DE" w:rsidRDefault="002906DE" w:rsidP="002906DE">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r>
        <w:t>См. письмо Министерства регионального развития РФ от 14 октября 2008 г. N 26084-СК/14</w:t>
      </w:r>
    </w:p>
    <w:p w:rsidR="002906DE" w:rsidRDefault="002906DE" w:rsidP="002906DE"/>
    <w:p w:rsidR="002906DE" w:rsidRDefault="002906DE" w:rsidP="002906DE">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906DE" w:rsidRDefault="002906DE" w:rsidP="002906DE">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906DE" w:rsidRDefault="002906DE" w:rsidP="002906DE">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906DE" w:rsidRDefault="002906DE" w:rsidP="002906DE">
      <w:r>
        <w:t xml:space="preserve">21. </w:t>
      </w:r>
      <w:proofErr w:type="gramStart"/>
      <w:r>
        <w:t xml:space="preserve">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w:t>
      </w:r>
      <w:r>
        <w:lastRenderedPageBreak/>
        <w:t>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906DE" w:rsidRDefault="002906DE" w:rsidP="002906DE">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2906DE" w:rsidRDefault="002906DE" w:rsidP="002906DE">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906DE" w:rsidRDefault="002906DE" w:rsidP="002906DE">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906DE" w:rsidRDefault="002906DE" w:rsidP="002906DE">
      <w:r>
        <w:t>а) документы технического учета жилищного фонда, содержащие сведения о состоянии общего имущества;</w:t>
      </w:r>
    </w:p>
    <w:p w:rsidR="002906DE" w:rsidRDefault="002906DE" w:rsidP="002906DE">
      <w:r>
        <w:t>б) документы (акты) о приемке результатов работ;</w:t>
      </w:r>
    </w:p>
    <w:p w:rsidR="002906DE" w:rsidRDefault="002906DE" w:rsidP="002906DE">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r>
        <w:t xml:space="preserve">Действие подпункта </w:t>
      </w:r>
      <w:proofErr w:type="gramStart"/>
      <w:r>
        <w:t>г</w:t>
      </w:r>
      <w:proofErr w:type="gramEnd"/>
      <w:r>
        <w:t xml:space="preserve"> пункта 24 настоящих Правил распространяется на многоквартирные дома, разрешение на введение в эксплуатацию которых получено после 1 июля 2007 г.</w:t>
      </w:r>
    </w:p>
    <w:p w:rsidR="002906DE" w:rsidRDefault="002906DE" w:rsidP="002906DE"/>
    <w:p w:rsidR="002906DE" w:rsidRDefault="002906DE" w:rsidP="002906DE">
      <w: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2906DE" w:rsidRDefault="002906DE" w:rsidP="002906DE">
      <w: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906DE" w:rsidRDefault="002906DE" w:rsidP="002906DE"/>
    <w:p w:rsidR="002906DE" w:rsidRDefault="002906DE" w:rsidP="002906DE">
      <w:r>
        <w:lastRenderedPageBreak/>
        <w:t xml:space="preserve">Комментарий </w:t>
      </w:r>
      <w:proofErr w:type="spellStart"/>
      <w:r>
        <w:t>ГАРАНТа</w:t>
      </w:r>
      <w:proofErr w:type="spellEnd"/>
    </w:p>
    <w:p w:rsidR="002906DE" w:rsidRDefault="002906DE" w:rsidP="002906DE">
      <w:r>
        <w:t>Действие пункта 25 настоящих Правил распространяется на многоквартирные дома, разрешение на введение в эксплуатацию которых получено после 1 июля 2007 г.</w:t>
      </w:r>
    </w:p>
    <w:p w:rsidR="002906DE" w:rsidRDefault="002906DE" w:rsidP="002906DE"/>
    <w:p w:rsidR="002906DE" w:rsidRDefault="002906DE" w:rsidP="002906DE">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906DE" w:rsidRDefault="002906DE" w:rsidP="002906DE">
      <w: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906DE" w:rsidRDefault="002906DE" w:rsidP="002906DE">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2906DE" w:rsidRDefault="002906DE" w:rsidP="002906DE">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906DE" w:rsidRDefault="002906DE" w:rsidP="002906DE">
      <w:r>
        <w:t>26. В состав иных документов, связанных с управлением многоквартирным домом, включаются:</w:t>
      </w:r>
    </w:p>
    <w:p w:rsidR="002906DE" w:rsidRDefault="002906DE" w:rsidP="002906DE">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906DE" w:rsidRDefault="002906DE" w:rsidP="002906DE">
      <w:r>
        <w:t>б) выписка из Реестра, содержащая сведения о зарегистрированных правах на объекты недвижимости, являющиеся общим имуществом;</w:t>
      </w:r>
    </w:p>
    <w:p w:rsidR="002906DE" w:rsidRDefault="002906DE" w:rsidP="002906DE">
      <w:proofErr w:type="gramStart"/>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2906DE" w:rsidRDefault="002906DE" w:rsidP="002906DE">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906DE" w:rsidRDefault="002906DE" w:rsidP="002906DE">
      <w:proofErr w:type="spellStart"/>
      <w:r>
        <w:t>д</w:t>
      </w:r>
      <w:proofErr w:type="spellEnd"/>
      <w: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906DE" w:rsidRDefault="002906DE" w:rsidP="002906DE">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906DE" w:rsidRDefault="002906DE" w:rsidP="002906DE">
      <w:r>
        <w:t xml:space="preserve">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w:t>
      </w:r>
      <w:r>
        <w:lastRenderedPageBreak/>
        <w:t>иные документы, вносить в них необходимые изменения, связанные с управлением общим имуществом.</w:t>
      </w:r>
    </w:p>
    <w:p w:rsidR="002906DE" w:rsidRDefault="002906DE" w:rsidP="002906DE"/>
    <w:p w:rsidR="002906DE" w:rsidRDefault="002906DE" w:rsidP="002906DE">
      <w:r>
        <w:t>III. Несение собственниками помещений общих расходов на содержание и ремонт общего имущества</w:t>
      </w:r>
    </w:p>
    <w:p w:rsidR="002906DE" w:rsidRDefault="002906DE" w:rsidP="002906DE"/>
    <w:p w:rsidR="002906DE" w:rsidRDefault="002906DE" w:rsidP="002906DE">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906DE" w:rsidRDefault="002906DE" w:rsidP="002906DE">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906DE" w:rsidRDefault="002906DE" w:rsidP="002906DE">
      <w: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p>
    <w:p w:rsidR="002906DE" w:rsidRDefault="002906DE" w:rsidP="002906DE">
      <w:r>
        <w:t xml:space="preserve">29.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27 ноября 2006 г. N ГКПИ06-1244, оставленным без изменения Определением Кассационной коллегии Верховного Суда РФ от 27 февраля 2007 г. N КАС07-7, пункт 29 настоящих Правил в части слов: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 признан не противоречащим действующему законодательству</w:t>
      </w:r>
      <w:proofErr w:type="gramEnd"/>
    </w:p>
    <w:p w:rsidR="002906DE" w:rsidRDefault="002906DE" w:rsidP="002906DE"/>
    <w:p w:rsidR="002906DE" w:rsidRDefault="002906DE" w:rsidP="002906DE">
      <w:r>
        <w:t>30. Содержание общего имущества обеспечивается:</w:t>
      </w:r>
    </w:p>
    <w:p w:rsidR="002906DE" w:rsidRDefault="002906DE" w:rsidP="002906DE">
      <w:r>
        <w:t>а) собственниками помещений - за счет собственных средств;</w:t>
      </w:r>
    </w:p>
    <w:p w:rsidR="002906DE" w:rsidRDefault="002906DE" w:rsidP="002906DE">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906DE" w:rsidRDefault="002906DE" w:rsidP="002906DE">
      <w:proofErr w:type="gramStart"/>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w:t>
      </w:r>
      <w:r>
        <w:lastRenderedPageBreak/>
        <w:t>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2906DE" w:rsidRDefault="002906DE" w:rsidP="002906DE">
      <w:proofErr w:type="gramStart"/>
      <w: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w:t>
      </w:r>
      <w:proofErr w:type="gramEnd"/>
      <w:r>
        <w:t xml:space="preserve">, </w:t>
      </w:r>
      <w:proofErr w:type="gramStart"/>
      <w:r>
        <w:t>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2906DE" w:rsidRDefault="002906DE" w:rsidP="002906DE">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2906DE" w:rsidRDefault="002906DE" w:rsidP="002906DE">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2906DE" w:rsidRDefault="002906DE" w:rsidP="002906DE">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906DE" w:rsidRDefault="002906DE" w:rsidP="002906DE">
      <w:r>
        <w:t xml:space="preserve">33. </w:t>
      </w:r>
      <w:proofErr w:type="gramStart"/>
      <w: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906DE" w:rsidRDefault="002906DE" w:rsidP="002906DE">
      <w:r>
        <w:t xml:space="preserve">34. </w:t>
      </w:r>
      <w:proofErr w:type="gramStart"/>
      <w:r>
        <w:t xml:space="preserve">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w:t>
      </w:r>
      <w:r>
        <w:lastRenderedPageBreak/>
        <w:t>открытого конкурса, проводимого в установленном порядке, равной цене договора управления многоквартирным домом.</w:t>
      </w:r>
      <w:proofErr w:type="gramEnd"/>
      <w: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2906DE" w:rsidRDefault="002906DE" w:rsidP="002906DE">
      <w:r>
        <w:t>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2906DE" w:rsidRDefault="002906DE" w:rsidP="002906DE">
      <w:r>
        <w:t xml:space="preserve">36. </w:t>
      </w:r>
      <w:proofErr w:type="gramStart"/>
      <w: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906DE" w:rsidRDefault="002906DE" w:rsidP="002906DE">
      <w:r>
        <w:t xml:space="preserve">37. </w:t>
      </w:r>
      <w:proofErr w:type="gramStart"/>
      <w: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2906DE" w:rsidRDefault="002906DE" w:rsidP="002906DE">
      <w:r>
        <w:t xml:space="preserve">38. </w:t>
      </w:r>
      <w:proofErr w:type="gramStart"/>
      <w:r>
        <w:t>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2906DE" w:rsidRDefault="002906DE" w:rsidP="002906DE"/>
    <w:p w:rsidR="002906DE" w:rsidRDefault="002906DE" w:rsidP="002906DE">
      <w:r>
        <w:t xml:space="preserve">IV. </w:t>
      </w:r>
      <w:proofErr w:type="gramStart"/>
      <w:r>
        <w:t>Контроль за</w:t>
      </w:r>
      <w:proofErr w:type="gramEnd"/>
      <w:r>
        <w:t xml:space="preserve"> содержанием общего имущества</w:t>
      </w:r>
    </w:p>
    <w:p w:rsidR="002906DE" w:rsidRDefault="002906DE" w:rsidP="002906DE"/>
    <w:p w:rsidR="002906DE" w:rsidRDefault="002906DE" w:rsidP="002906DE">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906DE" w:rsidRDefault="002906DE" w:rsidP="002906DE">
      <w:r>
        <w:lastRenderedPageBreak/>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906DE" w:rsidRDefault="002906DE" w:rsidP="002906DE">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906DE" w:rsidRDefault="002906DE" w:rsidP="002906DE">
      <w:r>
        <w:t>б) проверять объемы, качество и периодичность оказания услуг и выполнения работ (в том числе путем проведения соответствующей экспертизы);</w:t>
      </w:r>
    </w:p>
    <w:p w:rsidR="002906DE" w:rsidRDefault="002906DE" w:rsidP="002906DE">
      <w:r>
        <w:t>в) требовать от ответственных лиц устранения выявленных дефектов и проверять полноту и своевременность их устранения.</w:t>
      </w:r>
    </w:p>
    <w:p w:rsidR="002906DE" w:rsidRDefault="002906DE" w:rsidP="002906DE">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906DE" w:rsidRDefault="002906DE" w:rsidP="002906DE">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906DE" w:rsidRDefault="002906DE" w:rsidP="002906DE"/>
    <w:p w:rsidR="002906DE" w:rsidRPr="002906DE" w:rsidRDefault="002906DE" w:rsidP="002906DE">
      <w:pPr>
        <w:rPr>
          <w:i/>
        </w:rPr>
      </w:pPr>
      <w:r w:rsidRPr="002906DE">
        <w:rPr>
          <w:i/>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Start"/>
      <w:r w:rsidRPr="002906DE">
        <w:rPr>
          <w:i/>
        </w:rPr>
        <w:t>)с</w:t>
      </w:r>
      <w:proofErr w:type="gramEnd"/>
      <w:r w:rsidRPr="002906DE">
        <w:rPr>
          <w:i/>
        </w:rPr>
        <w:t xml:space="preserve"> перерывами, превышающими установленную продолжительность (утв. постановлением Правительства РФ от 13 августа 2006 г. N 491)</w:t>
      </w:r>
    </w:p>
    <w:p w:rsidR="002906DE" w:rsidRDefault="002906DE" w:rsidP="002906DE"/>
    <w:p w:rsidR="002906DE" w:rsidRDefault="002906DE" w:rsidP="002906DE">
      <w:r>
        <w:t xml:space="preserve">1. </w:t>
      </w:r>
      <w:proofErr w:type="gramStart"/>
      <w: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2906DE" w:rsidRDefault="002906DE" w:rsidP="002906DE">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2906DE" w:rsidRDefault="002906DE" w:rsidP="002906DE">
      <w: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2906DE" w:rsidRDefault="002906DE" w:rsidP="002906DE">
      <w:r>
        <w:lastRenderedPageBreak/>
        <w:t xml:space="preserve">4. </w:t>
      </w:r>
      <w:proofErr w:type="gramStart"/>
      <w:r>
        <w:t>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roofErr w:type="gramEnd"/>
    </w:p>
    <w:p w:rsidR="002906DE" w:rsidRDefault="002906DE" w:rsidP="002906DE">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пункте 4 настоящих Правил, если это не приводит к снижению качества содержания и ремонта общего имущества.</w:t>
      </w:r>
    </w:p>
    <w:p w:rsidR="002906DE" w:rsidRDefault="002906DE" w:rsidP="002906DE">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2906DE" w:rsidRDefault="002906DE" w:rsidP="002906DE">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906DE" w:rsidRDefault="002906DE" w:rsidP="002906DE">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906DE" w:rsidRDefault="002906DE" w:rsidP="002906DE">
      <w:r>
        <w:t xml:space="preserve">9. </w:t>
      </w:r>
      <w:proofErr w:type="gramStart"/>
      <w:r>
        <w:t>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2906DE" w:rsidRDefault="002906DE" w:rsidP="002906DE">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906DE" w:rsidRDefault="002906DE" w:rsidP="002906DE">
      <w:r>
        <w:t xml:space="preserve">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w:t>
      </w:r>
      <w:r>
        <w:lastRenderedPageBreak/>
        <w:t>содержание и ремонт жилого помещения. Размер уменьшения платы за содержание и ремонт жилого помещения определяется по формуле:</w:t>
      </w:r>
    </w:p>
    <w:p w:rsidR="002906DE" w:rsidRDefault="002906DE" w:rsidP="002906DE">
      <w:r>
        <w:t xml:space="preserve">                       </w:t>
      </w:r>
    </w:p>
    <w:p w:rsidR="002906DE" w:rsidRPr="002906DE" w:rsidRDefault="002906DE" w:rsidP="002906DE">
      <w:r>
        <w:t xml:space="preserve">     Дельта P =</w:t>
      </w:r>
      <w:r w:rsidRPr="002906DE">
        <w:t xml:space="preserve"> </w:t>
      </w:r>
      <w:proofErr w:type="spellStart"/>
      <w:r>
        <w:t>n</w:t>
      </w:r>
      <w:proofErr w:type="spellEnd"/>
      <w:r>
        <w:rPr>
          <w:lang w:val="en-US"/>
        </w:rPr>
        <w:t>d</w:t>
      </w:r>
      <w:r w:rsidRPr="002906DE">
        <w:t xml:space="preserve"> </w:t>
      </w:r>
      <w:r>
        <w:rPr>
          <w:lang w:val="en-US"/>
        </w:rPr>
        <w:t>x</w:t>
      </w:r>
      <w:r w:rsidRPr="002906DE">
        <w:t xml:space="preserve"> </w:t>
      </w:r>
      <w:r>
        <w:t xml:space="preserve"> </w:t>
      </w:r>
      <w:proofErr w:type="spellStart"/>
      <w:r>
        <w:t>Py</w:t>
      </w:r>
      <w:proofErr w:type="spellEnd"/>
      <w:r>
        <w:t>/</w:t>
      </w:r>
      <w:r w:rsidRPr="002906DE">
        <w:t xml:space="preserve">  </w:t>
      </w:r>
      <w:proofErr w:type="spellStart"/>
      <w:r>
        <w:rPr>
          <w:lang w:val="en-US"/>
        </w:rPr>
        <w:t>mn</w:t>
      </w:r>
      <w:proofErr w:type="spellEnd"/>
      <w:r w:rsidRPr="002906DE">
        <w:t xml:space="preserve">          </w:t>
      </w:r>
    </w:p>
    <w:p w:rsidR="002906DE" w:rsidRDefault="002906DE" w:rsidP="002906DE">
      <w:r>
        <w:t xml:space="preserve">Дельта </w:t>
      </w:r>
      <w:proofErr w:type="gramStart"/>
      <w:r>
        <w:t>Р</w:t>
      </w:r>
      <w:proofErr w:type="gramEnd"/>
      <w:r>
        <w:t xml:space="preserve">  - размер уменьшения платы за содержание и ремонт жилого помещения (рублей);</w:t>
      </w:r>
    </w:p>
    <w:p w:rsidR="002906DE" w:rsidRDefault="002906DE" w:rsidP="002906DE"/>
    <w:p w:rsidR="002906DE" w:rsidRDefault="002906DE" w:rsidP="002906DE">
      <w:proofErr w:type="spellStart"/>
      <w:r>
        <w:t>Ру</w:t>
      </w:r>
      <w:proofErr w:type="spellEnd"/>
      <w:r>
        <w:t xml:space="preserve"> - стоимость соответствующей услуги или работы в составе ежемесячной платы за содержание и ремонт жилого помещения (рублей);</w:t>
      </w:r>
    </w:p>
    <w:p w:rsidR="002906DE" w:rsidRDefault="002906DE" w:rsidP="002906DE"/>
    <w:p w:rsidR="002906DE" w:rsidRDefault="002906DE" w:rsidP="002906DE">
      <w:proofErr w:type="spellStart"/>
      <w:r>
        <w:t>nm</w:t>
      </w:r>
      <w:proofErr w:type="spellEnd"/>
      <w:r>
        <w:t xml:space="preserve"> - количество календарных дней в месяце;</w:t>
      </w:r>
    </w:p>
    <w:p w:rsidR="002906DE" w:rsidRDefault="002906DE" w:rsidP="002906DE"/>
    <w:p w:rsidR="002906DE" w:rsidRDefault="002906DE" w:rsidP="002906DE">
      <w:proofErr w:type="spellStart"/>
      <w:r>
        <w:t>nd</w:t>
      </w:r>
      <w:proofErr w:type="spellEnd"/>
      <w: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906DE" w:rsidRDefault="002906DE" w:rsidP="002906DE"/>
    <w:p w:rsidR="002906DE" w:rsidRDefault="002906DE" w:rsidP="002906DE">
      <w:r>
        <w:t xml:space="preserve">11. </w:t>
      </w:r>
      <w:proofErr w:type="gramStart"/>
      <w:r>
        <w:t>При управлении многоквартирным домом управляющей организацией стоимость отдельных услуг или работ (</w:t>
      </w:r>
      <w:proofErr w:type="spellStart"/>
      <w:r>
        <w:t>Py</w:t>
      </w:r>
      <w:proofErr w:type="spellEnd"/>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w:t>
      </w:r>
      <w:proofErr w:type="gramEnd"/>
      <w:r>
        <w:t>, в течение 10 рабочих дней после установления для нанимателей размера платы за содержание и ремонт жилого помещения.</w:t>
      </w:r>
    </w:p>
    <w:p w:rsidR="002906DE" w:rsidRDefault="002906DE" w:rsidP="002906DE">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proofErr w:type="spellStart"/>
      <w:r>
        <w:t>Py</w:t>
      </w:r>
      <w:proofErr w:type="spellEnd"/>
      <w:r>
        <w:t>), содержащиеся в смете, направленной уполномоченным органом местного самоуправления в соответствии с пунктом 11 настоящих Правил.</w:t>
      </w:r>
    </w:p>
    <w:p w:rsidR="002906DE" w:rsidRDefault="002906DE" w:rsidP="002906DE">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2906DE" w:rsidRDefault="002906DE" w:rsidP="002906DE">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906DE" w:rsidRDefault="002906DE" w:rsidP="002906DE">
      <w:r>
        <w:lastRenderedPageBreak/>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75042" w:rsidRDefault="002906DE" w:rsidP="002906DE">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sectPr w:rsidR="00A75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6DE"/>
    <w:rsid w:val="002906DE"/>
    <w:rsid w:val="00A7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6421</Words>
  <Characters>36602</Characters>
  <Application>Microsoft Office Word</Application>
  <DocSecurity>0</DocSecurity>
  <Lines>305</Lines>
  <Paragraphs>85</Paragraphs>
  <ScaleCrop>false</ScaleCrop>
  <Company>Организация</Company>
  <LinksUpToDate>false</LinksUpToDate>
  <CharactersWithSpaces>42938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2010-07-30T08:47:00Z</dcterms:created>
  <dcterms:modified xsi:type="dcterms:W3CDTF">2010-07-30T08:56:00Z</dcterms:modified>
</cp:coreProperties>
</file>