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8BB" w:rsidRPr="00510E57" w:rsidRDefault="00410C55" w:rsidP="00002598">
      <w:pPr>
        <w:spacing w:before="200"/>
        <w:jc w:val="both"/>
        <w:rPr>
          <w:rFonts w:ascii="Arial" w:hAnsi="Arial" w:cs="Arial"/>
          <w:b/>
          <w:sz w:val="20"/>
          <w:szCs w:val="20"/>
          <w:lang w:val="ru-RU"/>
        </w:rPr>
      </w:pPr>
      <w:r w:rsidRPr="00510E57">
        <w:rPr>
          <w:rFonts w:ascii="Arial" w:hAnsi="Arial" w:cs="Arial"/>
          <w:b/>
          <w:noProof/>
          <w:sz w:val="20"/>
          <w:szCs w:val="20"/>
          <w:lang w:val="ru-RU" w:eastAsia="ru-RU"/>
        </w:rPr>
        <w:drawing>
          <wp:anchor distT="0" distB="0" distL="114300" distR="114300" simplePos="0" relativeHeight="251687936" behindDoc="0" locked="0" layoutInCell="1" allowOverlap="1">
            <wp:simplePos x="0" y="0"/>
            <wp:positionH relativeFrom="column">
              <wp:posOffset>-714688</wp:posOffset>
            </wp:positionH>
            <wp:positionV relativeFrom="paragraph">
              <wp:posOffset>-774681</wp:posOffset>
            </wp:positionV>
            <wp:extent cx="7528162" cy="10795379"/>
            <wp:effectExtent l="19050" t="0" r="0" b="0"/>
            <wp:wrapNone/>
            <wp:docPr id="2" name="Рисунок 1" descr="обложка 1_Инвестпроекты_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1_Инвестпроекты_рус.jpg"/>
                    <pic:cNvPicPr/>
                  </pic:nvPicPr>
                  <pic:blipFill>
                    <a:blip r:embed="rId8" cstate="print"/>
                    <a:stretch>
                      <a:fillRect/>
                    </a:stretch>
                  </pic:blipFill>
                  <pic:spPr>
                    <a:xfrm>
                      <a:off x="0" y="0"/>
                      <a:ext cx="7528162" cy="10795379"/>
                    </a:xfrm>
                    <a:prstGeom prst="rect">
                      <a:avLst/>
                    </a:prstGeom>
                  </pic:spPr>
                </pic:pic>
              </a:graphicData>
            </a:graphic>
          </wp:anchor>
        </w:drawing>
      </w:r>
    </w:p>
    <w:p w:rsidR="005D78BB" w:rsidRPr="00510E57" w:rsidRDefault="005D78BB">
      <w:pPr>
        <w:rPr>
          <w:rFonts w:ascii="Arial" w:hAnsi="Arial" w:cs="Arial"/>
          <w:b/>
          <w:sz w:val="20"/>
          <w:szCs w:val="20"/>
          <w:lang w:val="ru-RU"/>
        </w:rPr>
      </w:pPr>
      <w:r w:rsidRPr="00510E57">
        <w:rPr>
          <w:rFonts w:ascii="Arial" w:hAnsi="Arial" w:cs="Arial"/>
          <w:b/>
          <w:sz w:val="20"/>
          <w:szCs w:val="20"/>
          <w:lang w:val="ru-RU"/>
        </w:rPr>
        <w:br w:type="page"/>
      </w:r>
    </w:p>
    <w:p w:rsidR="008224C1" w:rsidRPr="00510E57" w:rsidRDefault="007C21BB">
      <w:pPr>
        <w:rPr>
          <w:rFonts w:ascii="Arial" w:hAnsi="Arial" w:cs="Arial"/>
          <w:b/>
          <w:sz w:val="20"/>
          <w:szCs w:val="20"/>
          <w:lang w:val="ru-RU"/>
        </w:rPr>
      </w:pPr>
      <w:r>
        <w:rPr>
          <w:rFonts w:ascii="Arial" w:hAnsi="Arial" w:cs="Arial"/>
          <w:b/>
          <w:sz w:val="20"/>
          <w:szCs w:val="20"/>
          <w:lang w:val="ru-RU" w:eastAsia="ru-RU"/>
        </w:rPr>
        <w:lastRenderedPageBreak/>
        <w:pict>
          <v:rect id="_x0000_s1026" style="position:absolute;margin-left:-40.2pt;margin-top:702.3pt;width:79.5pt;height:68.25pt;z-index:251663360" stroked="f"/>
        </w:pict>
      </w:r>
      <w:r w:rsidR="008224C1" w:rsidRPr="00510E57">
        <w:rPr>
          <w:rFonts w:ascii="Arial" w:hAnsi="Arial" w:cs="Arial"/>
          <w:b/>
          <w:sz w:val="20"/>
          <w:szCs w:val="20"/>
          <w:lang w:val="ru-RU"/>
        </w:rPr>
        <w:br w:type="page"/>
      </w:r>
    </w:p>
    <w:p w:rsidR="003B610A" w:rsidRPr="00510E57" w:rsidRDefault="003B610A" w:rsidP="003B610A">
      <w:pPr>
        <w:spacing w:before="120" w:after="120" w:line="252" w:lineRule="auto"/>
        <w:jc w:val="both"/>
        <w:rPr>
          <w:rFonts w:ascii="Arial" w:hAnsi="Arial" w:cs="Arial"/>
          <w:b/>
          <w:sz w:val="20"/>
          <w:szCs w:val="20"/>
          <w:lang w:val="ru-RU"/>
        </w:rPr>
      </w:pPr>
      <w:r w:rsidRPr="00510E57">
        <w:rPr>
          <w:rFonts w:ascii="Arial" w:hAnsi="Arial" w:cs="Arial"/>
          <w:b/>
          <w:noProof/>
          <w:sz w:val="20"/>
          <w:szCs w:val="20"/>
          <w:lang w:val="ru-RU" w:eastAsia="ru-RU"/>
        </w:rPr>
        <w:lastRenderedPageBreak/>
        <w:drawing>
          <wp:anchor distT="0" distB="71755" distL="114300" distR="114300" simplePos="0" relativeHeight="251686912" behindDoc="1" locked="0" layoutInCell="1" allowOverlap="1">
            <wp:simplePos x="0" y="0"/>
            <wp:positionH relativeFrom="margin">
              <wp:posOffset>5715</wp:posOffset>
            </wp:positionH>
            <wp:positionV relativeFrom="margin">
              <wp:posOffset>-23495</wp:posOffset>
            </wp:positionV>
            <wp:extent cx="1163955" cy="1577975"/>
            <wp:effectExtent l="19050" t="0" r="0" b="0"/>
            <wp:wrapTight wrapText="bothSides">
              <wp:wrapPolygon edited="0">
                <wp:start x="-354" y="0"/>
                <wp:lineTo x="-354" y="21383"/>
                <wp:lineTo x="21565" y="21383"/>
                <wp:lineTo x="21565" y="0"/>
                <wp:lineTo x="-354" y="0"/>
              </wp:wrapPolygon>
            </wp:wrapTight>
            <wp:docPr id="4" name="Рисунок 1" descr="ATT0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001101.jpg"/>
                    <pic:cNvPicPr/>
                  </pic:nvPicPr>
                  <pic:blipFill>
                    <a:blip r:embed="rId9" cstate="print"/>
                    <a:stretch>
                      <a:fillRect/>
                    </a:stretch>
                  </pic:blipFill>
                  <pic:spPr>
                    <a:xfrm>
                      <a:off x="0" y="0"/>
                      <a:ext cx="1163955" cy="1577975"/>
                    </a:xfrm>
                    <a:prstGeom prst="rect">
                      <a:avLst/>
                    </a:prstGeom>
                  </pic:spPr>
                </pic:pic>
              </a:graphicData>
            </a:graphic>
          </wp:anchor>
        </w:drawing>
      </w:r>
      <w:r w:rsidRPr="00510E57">
        <w:rPr>
          <w:rFonts w:ascii="Arial" w:hAnsi="Arial" w:cs="Arial"/>
          <w:b/>
          <w:sz w:val="20"/>
          <w:szCs w:val="20"/>
          <w:lang w:val="ru-RU"/>
        </w:rPr>
        <w:t>Уважаемые друзья!</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В 2012 году городской совет Запорожья принял важное решение - изменить энергетическую политику города, начать разработку и внедрение Муниципального энергетического плана на период до 2025 года. Этот План рассчитан на полное термальное и архитектурное обновление городских общественных и жилых зданий, на обновление систем энерго</w:t>
      </w:r>
      <w:r w:rsidR="00175028">
        <w:rPr>
          <w:rFonts w:ascii="Arial" w:hAnsi="Arial" w:cs="Arial"/>
          <w:sz w:val="20"/>
          <w:szCs w:val="20"/>
          <w:lang w:val="ru-RU"/>
        </w:rPr>
        <w:t>снабжения</w:t>
      </w:r>
      <w:r w:rsidRPr="00510E57">
        <w:rPr>
          <w:rFonts w:ascii="Arial" w:hAnsi="Arial" w:cs="Arial"/>
          <w:sz w:val="20"/>
          <w:szCs w:val="20"/>
          <w:lang w:val="ru-RU"/>
        </w:rPr>
        <w:t xml:space="preserve"> города, на снижение постоянно </w:t>
      </w:r>
      <w:proofErr w:type="spellStart"/>
      <w:r w:rsidR="00175028">
        <w:rPr>
          <w:rFonts w:ascii="Arial" w:hAnsi="Arial" w:cs="Arial"/>
          <w:sz w:val="20"/>
          <w:szCs w:val="20"/>
          <w:lang w:val="ru-RU"/>
        </w:rPr>
        <w:t>растущей</w:t>
      </w:r>
      <w:r w:rsidRPr="00510E57">
        <w:rPr>
          <w:rFonts w:ascii="Arial" w:hAnsi="Arial" w:cs="Arial"/>
          <w:sz w:val="20"/>
          <w:szCs w:val="20"/>
          <w:lang w:val="ru-RU"/>
        </w:rPr>
        <w:t>нагрузки</w:t>
      </w:r>
      <w:proofErr w:type="spellEnd"/>
      <w:r w:rsidRPr="00510E57">
        <w:rPr>
          <w:rFonts w:ascii="Arial" w:hAnsi="Arial" w:cs="Arial"/>
          <w:sz w:val="20"/>
          <w:szCs w:val="20"/>
          <w:lang w:val="ru-RU"/>
        </w:rPr>
        <w:t xml:space="preserve"> на бюджеты жителей и муниципальный бюджет Запорожья.</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Этот шаг не был случайным - мы пристально изучали практики развития европейских городов. За 2 последних года наш город посетило много европейских специалистов, дипломатов и банкиров из Великобритании, Германии, Швеции и других стран ЕС. Мы внимательно изучали международный опыт модернизации жилых и общественных зданий, современной коммунальной энергетики, опыт управления городским хозяйством. Большую поддержку на этом пути нам оказывал и оказывает давний партнер города - Европейский банк реконструкции и развития.</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 xml:space="preserve">Европейский Союз в 2002 году приступил к </w:t>
      </w:r>
      <w:r w:rsidR="00175028">
        <w:rPr>
          <w:rFonts w:ascii="Arial" w:hAnsi="Arial" w:cs="Arial"/>
          <w:sz w:val="20"/>
          <w:szCs w:val="20"/>
          <w:lang w:val="ru-RU"/>
        </w:rPr>
        <w:t xml:space="preserve">масштабной </w:t>
      </w:r>
      <w:r w:rsidRPr="00510E57">
        <w:rPr>
          <w:rFonts w:ascii="Arial" w:hAnsi="Arial" w:cs="Arial"/>
          <w:sz w:val="20"/>
          <w:szCs w:val="20"/>
          <w:lang w:val="ru-RU"/>
        </w:rPr>
        <w:t xml:space="preserve">и долгосрочной модернизации своих городов и зданий. Основным вектором развития стала зеленая энергетика и энергоэффективность для стран и городов в новом </w:t>
      </w:r>
      <w:r w:rsidR="00175028">
        <w:rPr>
          <w:rFonts w:ascii="Arial" w:hAnsi="Arial" w:cs="Arial"/>
          <w:sz w:val="20"/>
          <w:szCs w:val="20"/>
          <w:lang w:val="ru-RU"/>
        </w:rPr>
        <w:t xml:space="preserve">энергетическом </w:t>
      </w:r>
      <w:r w:rsidRPr="00510E57">
        <w:rPr>
          <w:rFonts w:ascii="Arial" w:hAnsi="Arial" w:cs="Arial"/>
          <w:sz w:val="20"/>
          <w:szCs w:val="20"/>
          <w:lang w:val="ru-RU"/>
        </w:rPr>
        <w:t xml:space="preserve">плане Европы. Этот план получил название - План 20-20-20. Впервые в современной истории, сохраняя темпы развития, ЕС поставил целью к 2020 году не увеличить, а снизить суммарное потребление энергии городами на 20 %, снизить выбросы парниковых газов на 20% и заменить ископаемое топливо возобновляемыми источниками </w:t>
      </w:r>
      <w:r w:rsidR="00AF3D46" w:rsidRPr="00510E57">
        <w:rPr>
          <w:rFonts w:ascii="Arial" w:hAnsi="Arial" w:cs="Arial"/>
          <w:sz w:val="20"/>
          <w:szCs w:val="20"/>
          <w:lang w:val="ru-RU"/>
        </w:rPr>
        <w:t>и возобновляемой энергией на 20</w:t>
      </w:r>
      <w:r w:rsidRPr="00510E57">
        <w:rPr>
          <w:rFonts w:ascii="Arial" w:hAnsi="Arial" w:cs="Arial"/>
          <w:sz w:val="20"/>
          <w:szCs w:val="20"/>
          <w:lang w:val="ru-RU"/>
        </w:rPr>
        <w:t>%. Основным</w:t>
      </w:r>
      <w:r w:rsidR="00175028">
        <w:rPr>
          <w:rFonts w:ascii="Arial" w:hAnsi="Arial" w:cs="Arial"/>
          <w:sz w:val="20"/>
          <w:szCs w:val="20"/>
          <w:lang w:val="ru-RU"/>
        </w:rPr>
        <w:t>и инструментами</w:t>
      </w:r>
      <w:r w:rsidRPr="00510E57">
        <w:rPr>
          <w:rFonts w:ascii="Arial" w:hAnsi="Arial" w:cs="Arial"/>
          <w:sz w:val="20"/>
          <w:szCs w:val="20"/>
          <w:lang w:val="ru-RU"/>
        </w:rPr>
        <w:t xml:space="preserve"> этого великого плана </w:t>
      </w:r>
      <w:r w:rsidR="00175028">
        <w:rPr>
          <w:rFonts w:ascii="Arial" w:hAnsi="Arial" w:cs="Arial"/>
          <w:sz w:val="20"/>
          <w:szCs w:val="20"/>
          <w:lang w:val="ru-RU"/>
        </w:rPr>
        <w:t xml:space="preserve">стало </w:t>
      </w:r>
      <w:r w:rsidRPr="00510E57">
        <w:rPr>
          <w:rFonts w:ascii="Arial" w:hAnsi="Arial" w:cs="Arial"/>
          <w:sz w:val="20"/>
          <w:szCs w:val="20"/>
          <w:lang w:val="ru-RU"/>
        </w:rPr>
        <w:t>энергетическое, климатическое и экологическое планирование. Города Евро</w:t>
      </w:r>
      <w:r w:rsidR="00175028">
        <w:rPr>
          <w:rFonts w:ascii="Arial" w:hAnsi="Arial" w:cs="Arial"/>
          <w:sz w:val="20"/>
          <w:szCs w:val="20"/>
          <w:lang w:val="ru-RU"/>
        </w:rPr>
        <w:t xml:space="preserve">пы создали международное движение в составе </w:t>
      </w:r>
      <w:r w:rsidRPr="00510E57">
        <w:rPr>
          <w:rFonts w:ascii="Arial" w:hAnsi="Arial" w:cs="Arial"/>
          <w:sz w:val="20"/>
          <w:szCs w:val="20"/>
          <w:lang w:val="ru-RU"/>
        </w:rPr>
        <w:t>более 4067 городов, с целью взаимопомощи в реализации этого плана. Это движение получило название Соглашения мэров.</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 xml:space="preserve">Запорожье в 2013 году присоединяется к Соглашению мэров, наш Муниципальный энергетический план станет частью общеевропейского Плана 20-20-20. Мы планируем в результате реализации 15-летней программы термомодернизировать наши жилые и общественные здания - это позволит снизить потребность в тепловой энергии в 3-4 раза от существующих уровней потребления и снизить платежи за энергоресурсы при повышении комфорта жизни в домах и </w:t>
      </w:r>
      <w:r w:rsidR="00175028">
        <w:rPr>
          <w:rFonts w:ascii="Arial" w:hAnsi="Arial" w:cs="Arial"/>
          <w:sz w:val="20"/>
          <w:szCs w:val="20"/>
          <w:lang w:val="ru-RU"/>
        </w:rPr>
        <w:t xml:space="preserve">в </w:t>
      </w:r>
      <w:r w:rsidRPr="00510E57">
        <w:rPr>
          <w:rFonts w:ascii="Arial" w:hAnsi="Arial" w:cs="Arial"/>
          <w:sz w:val="20"/>
          <w:szCs w:val="20"/>
          <w:lang w:val="ru-RU"/>
        </w:rPr>
        <w:t>городе. Что важно - все утепленные здания будут архитектурно обновлены, а их срок эксплуатации будет продлен на 50 лет.</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Суммарные платежи промышленности и населения города за электрическую энергию и газ в 2012 году достигли миллиарда долларов США и будут расти. Платежи населения города за тепло, горячую воду, газ и электроэнергию с 267 миллионов гривен в 2005 году повысились до 894 миллионов гривен</w:t>
      </w:r>
      <w:r w:rsidR="00175028">
        <w:rPr>
          <w:rFonts w:ascii="Arial" w:hAnsi="Arial" w:cs="Arial"/>
          <w:sz w:val="20"/>
          <w:szCs w:val="20"/>
          <w:lang w:val="ru-RU"/>
        </w:rPr>
        <w:t xml:space="preserve"> в 2012 году</w:t>
      </w:r>
      <w:r w:rsidRPr="00510E57">
        <w:rPr>
          <w:rFonts w:ascii="Arial" w:hAnsi="Arial" w:cs="Arial"/>
          <w:sz w:val="20"/>
          <w:szCs w:val="20"/>
          <w:lang w:val="ru-RU"/>
        </w:rPr>
        <w:t xml:space="preserve">. Дополнительно, только по разнице цен на природный газ государственный бюджет дотирует население города более чем на 877 миллион гривен ежегодно. Остановить эту </w:t>
      </w:r>
      <w:r w:rsidR="00175028">
        <w:rPr>
          <w:rFonts w:ascii="Arial" w:hAnsi="Arial" w:cs="Arial"/>
          <w:sz w:val="20"/>
          <w:szCs w:val="20"/>
          <w:lang w:val="ru-RU"/>
        </w:rPr>
        <w:t xml:space="preserve">растущую финансовую </w:t>
      </w:r>
      <w:r w:rsidRPr="00510E57">
        <w:rPr>
          <w:rFonts w:ascii="Arial" w:hAnsi="Arial" w:cs="Arial"/>
          <w:sz w:val="20"/>
          <w:szCs w:val="20"/>
          <w:lang w:val="ru-RU"/>
        </w:rPr>
        <w:t>нагрузку на город является общей целью Муниципального энергетического плана.</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Рост цен на энергоресурсы резко увеличило расходы городского бюджета на энергообеспечение школ, детских садов и больниц - с 32 миллионов гривен в 2000 году до 280 миллионов гривен в 2012 году. Дальнейший рост стоимости природного газа и тепловой энергии уже ставит под угрозу заработную плату для учителей и врачей, для всех работников бюджетной сферы. В Муниципальном энергетическом плане поставлена цель - к 2022 году полностью перевести теплоснабжение более 500 общественных зданий с  природного газа на местные источники топлива и энергии.</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 xml:space="preserve">Вторая большая цель Муниципального энергетического плана - путем термомодернизации в 4-5 раз, снизить потребность в природном газе для отопления жилых зданий города, с частичным его замещением местными источниками топлива и энергии. Достижение этой цели </w:t>
      </w:r>
      <w:r w:rsidR="00175028">
        <w:rPr>
          <w:rFonts w:ascii="Arial" w:hAnsi="Arial" w:cs="Arial"/>
          <w:sz w:val="20"/>
          <w:szCs w:val="20"/>
          <w:lang w:val="ru-RU"/>
        </w:rPr>
        <w:t>по</w:t>
      </w:r>
      <w:r w:rsidRPr="00510E57">
        <w:rPr>
          <w:rFonts w:ascii="Arial" w:hAnsi="Arial" w:cs="Arial"/>
          <w:sz w:val="20"/>
          <w:szCs w:val="20"/>
          <w:lang w:val="ru-RU"/>
        </w:rPr>
        <w:t>требует 20 лет и много денег, которые мы сейчас платим з</w:t>
      </w:r>
      <w:r w:rsidR="00175028">
        <w:rPr>
          <w:rFonts w:ascii="Arial" w:hAnsi="Arial" w:cs="Arial"/>
          <w:sz w:val="20"/>
          <w:szCs w:val="20"/>
          <w:lang w:val="ru-RU"/>
        </w:rPr>
        <w:t>а постоянно дорожающие</w:t>
      </w:r>
      <w:r w:rsidRPr="00510E57">
        <w:rPr>
          <w:rFonts w:ascii="Arial" w:hAnsi="Arial" w:cs="Arial"/>
          <w:sz w:val="20"/>
          <w:szCs w:val="20"/>
          <w:lang w:val="ru-RU"/>
        </w:rPr>
        <w:t xml:space="preserve"> газ</w:t>
      </w:r>
      <w:r w:rsidR="00175028">
        <w:rPr>
          <w:rFonts w:ascii="Arial" w:hAnsi="Arial" w:cs="Arial"/>
          <w:sz w:val="20"/>
          <w:szCs w:val="20"/>
          <w:lang w:val="ru-RU"/>
        </w:rPr>
        <w:t xml:space="preserve"> и электроэнергию</w:t>
      </w:r>
      <w:r w:rsidRPr="00510E57">
        <w:rPr>
          <w:rFonts w:ascii="Arial" w:hAnsi="Arial" w:cs="Arial"/>
          <w:sz w:val="20"/>
          <w:szCs w:val="20"/>
          <w:lang w:val="ru-RU"/>
        </w:rPr>
        <w:t>.</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 xml:space="preserve">Третья большая цель Муниципального энергетического плана Запорожья - путем отказа от природного газа и перехода на возобновляемые и местные источники топлива и энергии снизить в 3-4 раза стоимость горячей воды для населения и </w:t>
      </w:r>
      <w:r w:rsidR="00175028">
        <w:rPr>
          <w:rFonts w:ascii="Arial" w:hAnsi="Arial" w:cs="Arial"/>
          <w:sz w:val="20"/>
          <w:szCs w:val="20"/>
          <w:lang w:val="ru-RU"/>
        </w:rPr>
        <w:t xml:space="preserve">бюджетной сферы </w:t>
      </w:r>
      <w:r w:rsidRPr="00510E57">
        <w:rPr>
          <w:rFonts w:ascii="Arial" w:hAnsi="Arial" w:cs="Arial"/>
          <w:sz w:val="20"/>
          <w:szCs w:val="20"/>
          <w:lang w:val="ru-RU"/>
        </w:rPr>
        <w:t>города.</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Есть еще одна цель Муниципального энергетического плана - привлечь к его выполнению местный бизнес.</w:t>
      </w:r>
      <w:r w:rsidR="00175028">
        <w:rPr>
          <w:rFonts w:ascii="Arial" w:hAnsi="Arial" w:cs="Arial"/>
          <w:sz w:val="20"/>
          <w:szCs w:val="20"/>
          <w:lang w:val="ru-RU"/>
        </w:rPr>
        <w:t xml:space="preserve"> Термомодернизация</w:t>
      </w:r>
      <w:r w:rsidRPr="00510E57">
        <w:rPr>
          <w:rFonts w:ascii="Arial" w:hAnsi="Arial" w:cs="Arial"/>
          <w:sz w:val="20"/>
          <w:szCs w:val="20"/>
          <w:lang w:val="ru-RU"/>
        </w:rPr>
        <w:t xml:space="preserve"> более чем 3000 жилых и общественных зданий, а также </w:t>
      </w:r>
      <w:r w:rsidR="00AC11C2">
        <w:rPr>
          <w:rFonts w:ascii="Arial" w:hAnsi="Arial" w:cs="Arial"/>
          <w:sz w:val="20"/>
          <w:szCs w:val="20"/>
          <w:lang w:val="ru-RU"/>
        </w:rPr>
        <w:t xml:space="preserve">модернизация муниципальных энергетических систем </w:t>
      </w:r>
      <w:r w:rsidRPr="00510E57">
        <w:rPr>
          <w:rFonts w:ascii="Arial" w:hAnsi="Arial" w:cs="Arial"/>
          <w:sz w:val="20"/>
          <w:szCs w:val="20"/>
          <w:lang w:val="ru-RU"/>
        </w:rPr>
        <w:t xml:space="preserve">дадут новые рабочие места на следующие 20 лет. Деньги, которые мы ежегодно платим за свое энергопотребление, сейчас пополняют бюджеты энергетических </w:t>
      </w:r>
      <w:r w:rsidRPr="00510E57">
        <w:rPr>
          <w:rFonts w:ascii="Arial" w:hAnsi="Arial" w:cs="Arial"/>
          <w:sz w:val="20"/>
          <w:szCs w:val="20"/>
          <w:lang w:val="ru-RU"/>
        </w:rPr>
        <w:lastRenderedPageBreak/>
        <w:t>компаний далеко за пределами Украины. Будет неплохо, если большую долю этих денег мы навсегда переключим во внутренний оборот города, в свою модернизацию.</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Основу Муниципального энергетического плана Запорожья на период до 2025 года создают 9 инвестиционных проектов, которые представлены на страницах этого буклета. Это первые системные проекты, созданные по 4 проектным направлениям:</w:t>
      </w:r>
    </w:p>
    <w:p w:rsidR="003B610A" w:rsidRPr="00510E57" w:rsidRDefault="003B610A" w:rsidP="003B610A">
      <w:pPr>
        <w:spacing w:before="200" w:line="252" w:lineRule="auto"/>
        <w:jc w:val="both"/>
        <w:rPr>
          <w:rFonts w:ascii="Arial" w:hAnsi="Arial" w:cs="Arial"/>
          <w:b/>
          <w:sz w:val="20"/>
          <w:szCs w:val="20"/>
          <w:lang w:val="ru-RU"/>
        </w:rPr>
      </w:pPr>
      <w:r w:rsidRPr="00510E57">
        <w:rPr>
          <w:rFonts w:ascii="Arial" w:hAnsi="Arial" w:cs="Arial"/>
          <w:b/>
          <w:sz w:val="20"/>
          <w:szCs w:val="20"/>
          <w:lang w:val="ru-RU"/>
        </w:rPr>
        <w:t>Термомодернизация общественных и жилых зданий Запорожья</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sz w:val="20"/>
          <w:szCs w:val="20"/>
          <w:lang w:val="ru-RU"/>
        </w:rPr>
        <w:t>Инвестиционный проект «Термомодернизация 374 общественных зданий»</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sz w:val="20"/>
          <w:szCs w:val="20"/>
          <w:lang w:val="ru-RU"/>
        </w:rPr>
        <w:t>Инвестиционный проект «Термомодернизация 2500 жилых многоэтажных зданий»</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sz w:val="20"/>
          <w:szCs w:val="20"/>
          <w:lang w:val="ru-RU"/>
        </w:rPr>
        <w:t>Инвестиционный проект «Модернизация тепловых вводов 1336 жилых зданий на базе индивидуальных тепловых пунктов»</w:t>
      </w:r>
    </w:p>
    <w:p w:rsidR="003B610A" w:rsidRPr="00510E57" w:rsidRDefault="003B610A" w:rsidP="003B610A">
      <w:pPr>
        <w:spacing w:before="200" w:line="252" w:lineRule="auto"/>
        <w:jc w:val="both"/>
        <w:rPr>
          <w:rFonts w:ascii="Arial" w:hAnsi="Arial" w:cs="Arial"/>
          <w:b/>
          <w:sz w:val="20"/>
          <w:szCs w:val="20"/>
          <w:lang w:val="ru-RU"/>
        </w:rPr>
      </w:pPr>
      <w:r w:rsidRPr="00510E57">
        <w:rPr>
          <w:rFonts w:ascii="Arial" w:hAnsi="Arial" w:cs="Arial"/>
          <w:b/>
          <w:sz w:val="20"/>
          <w:szCs w:val="20"/>
          <w:lang w:val="ru-RU"/>
        </w:rPr>
        <w:t>Замещение природного газа местным топливом и энергией в системе горячего водоснабжения Запорожья</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sz w:val="20"/>
          <w:szCs w:val="20"/>
          <w:lang w:val="ru-RU"/>
        </w:rPr>
        <w:t>Инвестиционный проект «Перевод горячего водоснабжения (ГВС) Коммунарского района на сбросное тепло от центральных очистных сооружений (ЦОС -1)»</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sz w:val="20"/>
          <w:szCs w:val="20"/>
          <w:lang w:val="ru-RU"/>
        </w:rPr>
        <w:t>Инвестиционный проект «Перевод ГВС Шевченковского района на гранулированное биотопливо»</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sz w:val="20"/>
          <w:szCs w:val="20"/>
          <w:lang w:val="ru-RU"/>
        </w:rPr>
        <w:t>Инвестиционный проект «Замещение природного газа в системах горячего водоснабжения многоэтажных жилых зданий за счет использования потенциала сбросного тепла вентиляционных систем и солнечной энергии»</w:t>
      </w:r>
    </w:p>
    <w:p w:rsidR="003B610A" w:rsidRPr="00510E57" w:rsidRDefault="003B610A" w:rsidP="003B610A">
      <w:pPr>
        <w:spacing w:before="200" w:line="252" w:lineRule="auto"/>
        <w:jc w:val="both"/>
        <w:rPr>
          <w:rFonts w:ascii="Arial" w:hAnsi="Arial" w:cs="Arial"/>
          <w:b/>
          <w:sz w:val="20"/>
          <w:szCs w:val="20"/>
          <w:lang w:val="ru-RU"/>
        </w:rPr>
      </w:pPr>
      <w:r w:rsidRPr="00510E57">
        <w:rPr>
          <w:rFonts w:ascii="Arial" w:hAnsi="Arial" w:cs="Arial"/>
          <w:b/>
          <w:sz w:val="20"/>
          <w:szCs w:val="20"/>
          <w:lang w:val="ru-RU"/>
        </w:rPr>
        <w:t>Возобновляемая энергетика в жилищно-коммунальном хозяйстве Запорожья</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sz w:val="20"/>
          <w:szCs w:val="20"/>
          <w:lang w:val="ru-RU"/>
        </w:rPr>
        <w:t>Инвестиционный проект «Модернизация системы уличного освещения Запорожья на базе светодиодных светильников и солнечных станций на крышах зданий»</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sz w:val="20"/>
          <w:szCs w:val="20"/>
          <w:lang w:val="ru-RU"/>
        </w:rPr>
        <w:t>Инвестиционный проект «Перевод отопления общественных зданий на гранулированное топливо, тепловые насосы и гелиоколлекторы»</w:t>
      </w:r>
    </w:p>
    <w:p w:rsidR="003B610A" w:rsidRPr="00510E57" w:rsidRDefault="003B610A" w:rsidP="003B610A">
      <w:pPr>
        <w:spacing w:before="200" w:line="252" w:lineRule="auto"/>
        <w:jc w:val="both"/>
        <w:rPr>
          <w:rFonts w:ascii="Arial" w:hAnsi="Arial" w:cs="Arial"/>
          <w:b/>
          <w:sz w:val="20"/>
          <w:szCs w:val="20"/>
          <w:lang w:val="ru-RU"/>
        </w:rPr>
      </w:pPr>
      <w:r w:rsidRPr="00510E57">
        <w:rPr>
          <w:rFonts w:ascii="Arial" w:hAnsi="Arial" w:cs="Arial"/>
          <w:b/>
          <w:sz w:val="20"/>
          <w:szCs w:val="20"/>
          <w:lang w:val="ru-RU"/>
        </w:rPr>
        <w:t>Снижение потребления электроэнергии в коммунальных предприятиях Запорожья</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sz w:val="20"/>
          <w:szCs w:val="20"/>
          <w:lang w:val="ru-RU"/>
        </w:rPr>
        <w:t>Инвестиционный проект «Снижение потребления электроэнергии в коммунальном предприятии «Водоканал»</w:t>
      </w:r>
    </w:p>
    <w:p w:rsidR="003B610A" w:rsidRPr="00510E57" w:rsidRDefault="003B610A" w:rsidP="003B610A">
      <w:pPr>
        <w:spacing w:before="200" w:line="252" w:lineRule="auto"/>
        <w:jc w:val="both"/>
        <w:rPr>
          <w:rFonts w:ascii="Arial" w:hAnsi="Arial" w:cs="Arial"/>
          <w:sz w:val="20"/>
          <w:szCs w:val="20"/>
          <w:lang w:val="ru-RU"/>
        </w:rPr>
      </w:pPr>
      <w:r w:rsidRPr="00510E57">
        <w:rPr>
          <w:rFonts w:ascii="Arial" w:hAnsi="Arial" w:cs="Arial"/>
          <w:sz w:val="20"/>
          <w:szCs w:val="20"/>
          <w:lang w:val="ru-RU"/>
        </w:rPr>
        <w:t>Муниципальный энергетический план включает 3 этапа:</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b/>
          <w:sz w:val="20"/>
          <w:szCs w:val="20"/>
          <w:lang w:val="ru-RU"/>
        </w:rPr>
        <w:t>1-й этап (2014 г.)</w:t>
      </w:r>
      <w:r w:rsidRPr="00510E57">
        <w:rPr>
          <w:rFonts w:ascii="Arial" w:hAnsi="Arial" w:cs="Arial"/>
          <w:sz w:val="20"/>
          <w:szCs w:val="20"/>
          <w:lang w:val="ru-RU"/>
        </w:rPr>
        <w:t xml:space="preserve"> - реализация пилотных проектов, переход к модели управления на базе коммунального холдинга (Германия), увеличение инвестиционной привлекательности ЖКХ Запорожья, привлечение внебюджетного финансирования, финансовых и технических партнеров.</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b/>
          <w:sz w:val="20"/>
          <w:szCs w:val="20"/>
          <w:lang w:val="ru-RU"/>
        </w:rPr>
        <w:t>2-й этап (2014-2016 гг.)</w:t>
      </w:r>
      <w:r w:rsidRPr="00510E57">
        <w:rPr>
          <w:rFonts w:ascii="Arial" w:hAnsi="Arial" w:cs="Arial"/>
          <w:sz w:val="20"/>
          <w:szCs w:val="20"/>
          <w:lang w:val="ru-RU"/>
        </w:rPr>
        <w:t xml:space="preserve"> - запуск первых инвестиционных проектов и программ термомодернизации 20 жилых многоэтажных зданий, 23 общественных зданий, проектов замещения природного газа в секторах горячего водоснабжения, переработки отходов с привлечением внебюджетного финансирования. Формирование местного бизнеса модернизации ЖКХ на основе государственно - частного партнерства. Создание единого оператора модернизации ЖКХ Запорожья.</w:t>
      </w:r>
    </w:p>
    <w:p w:rsidR="003B610A" w:rsidRPr="00510E57" w:rsidRDefault="003B610A" w:rsidP="003B610A">
      <w:pPr>
        <w:pStyle w:val="ab"/>
        <w:numPr>
          <w:ilvl w:val="0"/>
          <w:numId w:val="14"/>
        </w:numPr>
        <w:spacing w:before="120" w:after="120" w:line="252" w:lineRule="auto"/>
        <w:ind w:left="426" w:hanging="284"/>
        <w:contextualSpacing w:val="0"/>
        <w:jc w:val="both"/>
        <w:rPr>
          <w:rFonts w:ascii="Arial" w:hAnsi="Arial" w:cs="Arial"/>
          <w:sz w:val="20"/>
          <w:szCs w:val="20"/>
          <w:lang w:val="ru-RU"/>
        </w:rPr>
      </w:pPr>
      <w:r w:rsidRPr="00510E57">
        <w:rPr>
          <w:rFonts w:ascii="Arial" w:hAnsi="Arial" w:cs="Arial"/>
          <w:b/>
          <w:sz w:val="20"/>
          <w:szCs w:val="20"/>
          <w:lang w:val="ru-RU"/>
        </w:rPr>
        <w:t>3-й этап (2017-2025 гг.)</w:t>
      </w:r>
      <w:r w:rsidRPr="00510E57">
        <w:rPr>
          <w:rFonts w:ascii="Arial" w:hAnsi="Arial" w:cs="Arial"/>
          <w:sz w:val="20"/>
          <w:szCs w:val="20"/>
          <w:lang w:val="ru-RU"/>
        </w:rPr>
        <w:t xml:space="preserve"> - реализация проектов и программ термомодернизации 2500 жилых многоэтажных зданий, 374 общественных учреждений, проектов в секторах энергообеспечения, уличного освещения, переработки отходов.</w:t>
      </w: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Я приветствую руководителей и специалистов Запорожья, работающих над разработкой Муниципального энергетического плана, всех, кто настойчиво и последовательно строит будущее нашего города.</w:t>
      </w:r>
    </w:p>
    <w:p w:rsidR="003B610A" w:rsidRPr="00510E57" w:rsidRDefault="003B610A" w:rsidP="003B610A">
      <w:pPr>
        <w:spacing w:before="120" w:after="120" w:line="252" w:lineRule="auto"/>
        <w:jc w:val="both"/>
        <w:rPr>
          <w:rFonts w:ascii="Arial" w:hAnsi="Arial" w:cs="Arial"/>
          <w:sz w:val="20"/>
          <w:szCs w:val="20"/>
          <w:lang w:val="ru-RU"/>
        </w:rPr>
      </w:pPr>
    </w:p>
    <w:p w:rsidR="003B610A" w:rsidRPr="00510E57" w:rsidRDefault="003B610A" w:rsidP="003B610A">
      <w:pPr>
        <w:spacing w:before="120" w:after="120" w:line="252" w:lineRule="auto"/>
        <w:jc w:val="both"/>
        <w:rPr>
          <w:rFonts w:ascii="Arial" w:hAnsi="Arial" w:cs="Arial"/>
          <w:sz w:val="20"/>
          <w:szCs w:val="20"/>
          <w:lang w:val="ru-RU"/>
        </w:rPr>
      </w:pPr>
      <w:r w:rsidRPr="00510E57">
        <w:rPr>
          <w:rFonts w:ascii="Arial" w:hAnsi="Arial" w:cs="Arial"/>
          <w:sz w:val="20"/>
          <w:szCs w:val="20"/>
          <w:lang w:val="ru-RU"/>
        </w:rPr>
        <w:t>С уважением,</w:t>
      </w:r>
    </w:p>
    <w:p w:rsidR="003B610A" w:rsidRPr="00510E57" w:rsidRDefault="00C80187">
      <w:pPr>
        <w:rPr>
          <w:rFonts w:ascii="Arial" w:hAnsi="Arial" w:cs="Arial"/>
          <w:sz w:val="20"/>
          <w:szCs w:val="20"/>
          <w:lang w:val="ru-RU"/>
        </w:rPr>
      </w:pPr>
      <w:r>
        <w:rPr>
          <w:rFonts w:ascii="Arial" w:hAnsi="Arial" w:cs="Arial"/>
          <w:sz w:val="20"/>
          <w:szCs w:val="20"/>
          <w:lang w:val="ru-RU"/>
        </w:rPr>
        <w:t xml:space="preserve">Запорожский городской голова </w:t>
      </w:r>
      <w:r w:rsidR="003B610A" w:rsidRPr="00510E57">
        <w:rPr>
          <w:rFonts w:ascii="Arial" w:hAnsi="Arial" w:cs="Arial"/>
          <w:sz w:val="20"/>
          <w:szCs w:val="20"/>
          <w:lang w:val="ru-RU"/>
        </w:rPr>
        <w:tab/>
      </w:r>
      <w:r w:rsidR="003B610A" w:rsidRPr="00510E57">
        <w:rPr>
          <w:rFonts w:ascii="Arial" w:hAnsi="Arial" w:cs="Arial"/>
          <w:sz w:val="20"/>
          <w:szCs w:val="20"/>
          <w:lang w:val="ru-RU"/>
        </w:rPr>
        <w:tab/>
      </w:r>
      <w:r w:rsidR="003B610A" w:rsidRPr="00510E57">
        <w:rPr>
          <w:rFonts w:ascii="Arial" w:hAnsi="Arial" w:cs="Arial"/>
          <w:sz w:val="20"/>
          <w:szCs w:val="20"/>
          <w:lang w:val="ru-RU"/>
        </w:rPr>
        <w:tab/>
      </w:r>
      <w:r w:rsidR="003B610A" w:rsidRPr="00510E57">
        <w:rPr>
          <w:rFonts w:ascii="Arial" w:hAnsi="Arial" w:cs="Arial"/>
          <w:sz w:val="20"/>
          <w:szCs w:val="20"/>
          <w:lang w:val="ru-RU"/>
        </w:rPr>
        <w:tab/>
        <w:t xml:space="preserve">Александр </w:t>
      </w:r>
      <w:proofErr w:type="spellStart"/>
      <w:r w:rsidR="003B610A" w:rsidRPr="00510E57">
        <w:rPr>
          <w:rFonts w:ascii="Arial" w:hAnsi="Arial" w:cs="Arial"/>
          <w:sz w:val="20"/>
          <w:szCs w:val="20"/>
          <w:lang w:val="ru-RU"/>
        </w:rPr>
        <w:t>Син</w:t>
      </w:r>
      <w:proofErr w:type="spellEnd"/>
      <w:r w:rsidR="003B610A" w:rsidRPr="00510E57">
        <w:rPr>
          <w:rFonts w:ascii="Arial" w:hAnsi="Arial" w:cs="Arial"/>
          <w:sz w:val="20"/>
          <w:szCs w:val="20"/>
          <w:lang w:val="ru-RU"/>
        </w:rPr>
        <w:br w:type="page"/>
      </w:r>
    </w:p>
    <w:p w:rsidR="005C4A3D" w:rsidRPr="00510E57" w:rsidRDefault="005C4A3D">
      <w:pPr>
        <w:rPr>
          <w:rFonts w:ascii="Arial" w:hAnsi="Arial" w:cs="Arial"/>
          <w:color w:val="244061" w:themeColor="accent1" w:themeShade="80"/>
          <w:sz w:val="36"/>
          <w:szCs w:val="36"/>
          <w:lang w:val="ru-RU"/>
        </w:rPr>
      </w:pPr>
    </w:p>
    <w:p w:rsidR="005C4A3D" w:rsidRPr="00510E57" w:rsidRDefault="007B02B2" w:rsidP="005C4A3D">
      <w:pPr>
        <w:spacing w:before="200"/>
        <w:jc w:val="center"/>
        <w:rPr>
          <w:rFonts w:ascii="Arial" w:hAnsi="Arial" w:cs="Arial"/>
          <w:b/>
          <w:color w:val="244061" w:themeColor="accent1" w:themeShade="80"/>
          <w:sz w:val="36"/>
          <w:szCs w:val="36"/>
          <w:lang w:val="ru-RU"/>
        </w:rPr>
      </w:pPr>
      <w:r w:rsidRPr="00510E57">
        <w:rPr>
          <w:rFonts w:ascii="Arial" w:hAnsi="Arial" w:cs="Arial"/>
          <w:b/>
          <w:color w:val="244061" w:themeColor="accent1" w:themeShade="80"/>
          <w:sz w:val="36"/>
          <w:szCs w:val="36"/>
          <w:lang w:val="ru-RU"/>
        </w:rPr>
        <w:t>Проектное направление</w:t>
      </w:r>
    </w:p>
    <w:p w:rsidR="005C4A3D" w:rsidRPr="00510E57" w:rsidRDefault="005C4A3D" w:rsidP="005C4A3D">
      <w:pPr>
        <w:spacing w:before="200"/>
        <w:jc w:val="center"/>
        <w:rPr>
          <w:rFonts w:ascii="Arial" w:hAnsi="Arial" w:cs="Arial"/>
          <w:b/>
          <w:color w:val="244061" w:themeColor="accent1" w:themeShade="80"/>
          <w:sz w:val="36"/>
          <w:szCs w:val="36"/>
          <w:lang w:val="ru-RU"/>
        </w:rPr>
      </w:pPr>
      <w:r w:rsidRPr="00510E57">
        <w:rPr>
          <w:rFonts w:ascii="Arial" w:hAnsi="Arial" w:cs="Arial"/>
          <w:b/>
          <w:color w:val="244061" w:themeColor="accent1" w:themeShade="80"/>
          <w:sz w:val="36"/>
          <w:szCs w:val="36"/>
          <w:lang w:val="ru-RU"/>
        </w:rPr>
        <w:t>«</w:t>
      </w:r>
      <w:r w:rsidR="007B02B2" w:rsidRPr="00510E57">
        <w:rPr>
          <w:rFonts w:ascii="Arial" w:hAnsi="Arial" w:cs="Arial"/>
          <w:b/>
          <w:color w:val="244061" w:themeColor="accent1" w:themeShade="80"/>
          <w:sz w:val="36"/>
          <w:szCs w:val="36"/>
          <w:lang w:val="ru-RU"/>
        </w:rPr>
        <w:t>Термомодернизация общественных и жилых зданий Запорожья</w:t>
      </w:r>
      <w:r w:rsidRPr="00510E57">
        <w:rPr>
          <w:rFonts w:ascii="Arial" w:hAnsi="Arial" w:cs="Arial"/>
          <w:b/>
          <w:color w:val="244061" w:themeColor="accent1" w:themeShade="80"/>
          <w:sz w:val="36"/>
          <w:szCs w:val="36"/>
          <w:lang w:val="ru-RU"/>
        </w:rPr>
        <w:t>»</w:t>
      </w:r>
    </w:p>
    <w:p w:rsidR="005C4A3D" w:rsidRPr="00510E57" w:rsidRDefault="005C4A3D">
      <w:pPr>
        <w:rPr>
          <w:rFonts w:ascii="Arial" w:hAnsi="Arial" w:cs="Arial"/>
          <w:color w:val="244061" w:themeColor="accent1" w:themeShade="80"/>
          <w:sz w:val="36"/>
          <w:szCs w:val="36"/>
          <w:lang w:val="ru-RU"/>
        </w:rPr>
      </w:pPr>
    </w:p>
    <w:p w:rsidR="00D2438E" w:rsidRPr="00510E57" w:rsidRDefault="007B02B2" w:rsidP="00285CE6">
      <w:pPr>
        <w:pStyle w:val="ab"/>
        <w:numPr>
          <w:ilvl w:val="0"/>
          <w:numId w:val="13"/>
        </w:numPr>
        <w:spacing w:before="200" w:after="120"/>
        <w:ind w:left="714" w:hanging="357"/>
        <w:contextualSpacing w:val="0"/>
        <w:rPr>
          <w:rFonts w:ascii="Arial" w:hAnsi="Arial" w:cs="Arial"/>
          <w:color w:val="365F91" w:themeColor="accent1" w:themeShade="BF"/>
          <w:sz w:val="28"/>
          <w:szCs w:val="36"/>
          <w:lang w:val="ru-RU"/>
        </w:rPr>
      </w:pPr>
      <w:r w:rsidRPr="00510E57">
        <w:rPr>
          <w:rFonts w:ascii="Arial" w:hAnsi="Arial" w:cs="Arial"/>
          <w:color w:val="365F91" w:themeColor="accent1" w:themeShade="BF"/>
          <w:sz w:val="28"/>
          <w:szCs w:val="36"/>
          <w:lang w:val="ru-RU"/>
        </w:rPr>
        <w:t>Инвестиционный проект</w:t>
      </w:r>
      <w:r w:rsidR="00D2438E" w:rsidRPr="00510E57">
        <w:rPr>
          <w:rFonts w:ascii="Arial" w:hAnsi="Arial" w:cs="Arial"/>
          <w:color w:val="365F91" w:themeColor="accent1" w:themeShade="BF"/>
          <w:sz w:val="28"/>
          <w:szCs w:val="36"/>
          <w:lang w:val="ru-RU"/>
        </w:rPr>
        <w:t xml:space="preserve"> </w:t>
      </w:r>
      <w:r w:rsidR="00343693" w:rsidRPr="00510E57">
        <w:rPr>
          <w:rFonts w:ascii="Arial" w:hAnsi="Arial" w:cs="Arial"/>
          <w:color w:val="365F91" w:themeColor="accent1" w:themeShade="BF"/>
          <w:sz w:val="28"/>
          <w:szCs w:val="36"/>
          <w:lang w:val="ru-RU"/>
        </w:rPr>
        <w:t xml:space="preserve">  </w:t>
      </w:r>
      <w:r w:rsidR="00D2438E" w:rsidRPr="00510E57">
        <w:rPr>
          <w:rFonts w:ascii="Arial" w:hAnsi="Arial" w:cs="Arial"/>
          <w:color w:val="365F91" w:themeColor="accent1" w:themeShade="BF"/>
          <w:sz w:val="28"/>
          <w:szCs w:val="36"/>
          <w:lang w:val="ru-RU"/>
        </w:rPr>
        <w:t>«</w:t>
      </w:r>
      <w:r w:rsidRPr="00510E57">
        <w:rPr>
          <w:rFonts w:ascii="Arial" w:hAnsi="Arial" w:cs="Arial"/>
          <w:color w:val="365F91" w:themeColor="accent1" w:themeShade="BF"/>
          <w:sz w:val="28"/>
          <w:szCs w:val="36"/>
          <w:lang w:val="ru-RU"/>
        </w:rPr>
        <w:t>Термомодернизация</w:t>
      </w:r>
      <w:r w:rsidR="00D2438E" w:rsidRPr="00510E57">
        <w:rPr>
          <w:rFonts w:ascii="Arial" w:hAnsi="Arial" w:cs="Arial"/>
          <w:color w:val="365F91" w:themeColor="accent1" w:themeShade="BF"/>
          <w:sz w:val="28"/>
          <w:szCs w:val="36"/>
          <w:lang w:val="ru-RU"/>
        </w:rPr>
        <w:t xml:space="preserve"> </w:t>
      </w:r>
      <w:r w:rsidR="00552E69" w:rsidRPr="00510E57">
        <w:rPr>
          <w:rFonts w:ascii="Arial" w:hAnsi="Arial" w:cs="Arial"/>
          <w:color w:val="365F91" w:themeColor="accent1" w:themeShade="BF"/>
          <w:sz w:val="28"/>
          <w:szCs w:val="36"/>
          <w:lang w:val="ru-RU"/>
        </w:rPr>
        <w:t>412</w:t>
      </w:r>
      <w:r w:rsidR="00D2438E" w:rsidRPr="00510E57">
        <w:rPr>
          <w:rFonts w:ascii="Arial" w:hAnsi="Arial" w:cs="Arial"/>
          <w:color w:val="365F91" w:themeColor="accent1" w:themeShade="BF"/>
          <w:sz w:val="28"/>
          <w:szCs w:val="36"/>
          <w:lang w:val="ru-RU"/>
        </w:rPr>
        <w:t xml:space="preserve"> (23+3</w:t>
      </w:r>
      <w:r w:rsidR="00552E69" w:rsidRPr="00510E57">
        <w:rPr>
          <w:rFonts w:ascii="Arial" w:hAnsi="Arial" w:cs="Arial"/>
          <w:color w:val="365F91" w:themeColor="accent1" w:themeShade="BF"/>
          <w:sz w:val="28"/>
          <w:szCs w:val="36"/>
          <w:lang w:val="ru-RU"/>
        </w:rPr>
        <w:t>89</w:t>
      </w:r>
      <w:r w:rsidR="00D2438E" w:rsidRPr="00510E57">
        <w:rPr>
          <w:rFonts w:ascii="Arial" w:hAnsi="Arial" w:cs="Arial"/>
          <w:color w:val="365F91" w:themeColor="accent1" w:themeShade="BF"/>
          <w:sz w:val="28"/>
          <w:szCs w:val="36"/>
          <w:lang w:val="ru-RU"/>
        </w:rPr>
        <w:t xml:space="preserve">) </w:t>
      </w:r>
      <w:r w:rsidRPr="00510E57">
        <w:rPr>
          <w:rFonts w:ascii="Arial" w:hAnsi="Arial" w:cs="Arial"/>
          <w:color w:val="365F91" w:themeColor="accent1" w:themeShade="BF"/>
          <w:sz w:val="28"/>
          <w:szCs w:val="36"/>
          <w:lang w:val="ru-RU"/>
        </w:rPr>
        <w:t>общественных зданий</w:t>
      </w:r>
      <w:r w:rsidR="00D2438E" w:rsidRPr="00510E57">
        <w:rPr>
          <w:rFonts w:ascii="Arial" w:hAnsi="Arial" w:cs="Arial"/>
          <w:color w:val="365F91" w:themeColor="accent1" w:themeShade="BF"/>
          <w:sz w:val="28"/>
          <w:szCs w:val="36"/>
          <w:lang w:val="ru-RU"/>
        </w:rPr>
        <w:t>»</w:t>
      </w:r>
    </w:p>
    <w:p w:rsidR="00285CE6" w:rsidRPr="00510E57" w:rsidRDefault="007B02B2" w:rsidP="00285CE6">
      <w:pPr>
        <w:pStyle w:val="ab"/>
        <w:numPr>
          <w:ilvl w:val="0"/>
          <w:numId w:val="13"/>
        </w:numPr>
        <w:spacing w:before="200" w:after="120"/>
        <w:ind w:left="714" w:hanging="357"/>
        <w:contextualSpacing w:val="0"/>
        <w:rPr>
          <w:rFonts w:ascii="Arial" w:hAnsi="Arial" w:cs="Arial"/>
          <w:color w:val="365F91" w:themeColor="accent1" w:themeShade="BF"/>
          <w:sz w:val="28"/>
          <w:szCs w:val="28"/>
          <w:lang w:val="ru-RU"/>
        </w:rPr>
      </w:pPr>
      <w:r w:rsidRPr="00510E57">
        <w:rPr>
          <w:rFonts w:ascii="Arial" w:hAnsi="Arial" w:cs="Arial"/>
          <w:color w:val="365F91" w:themeColor="accent1" w:themeShade="BF"/>
          <w:sz w:val="28"/>
          <w:szCs w:val="36"/>
          <w:lang w:val="ru-RU"/>
        </w:rPr>
        <w:t>Инвестиционный проект</w:t>
      </w:r>
      <w:r w:rsidRPr="00510E57">
        <w:rPr>
          <w:rFonts w:ascii="Arial" w:hAnsi="Arial" w:cs="Arial"/>
          <w:color w:val="365F91" w:themeColor="accent1" w:themeShade="BF"/>
          <w:sz w:val="28"/>
          <w:szCs w:val="28"/>
          <w:lang w:val="ru-RU"/>
        </w:rPr>
        <w:t xml:space="preserve"> </w:t>
      </w:r>
      <w:r w:rsidR="00285CE6" w:rsidRPr="00510E57">
        <w:rPr>
          <w:rFonts w:ascii="Arial" w:hAnsi="Arial" w:cs="Arial"/>
          <w:color w:val="365F91" w:themeColor="accent1" w:themeShade="BF"/>
          <w:sz w:val="28"/>
          <w:szCs w:val="28"/>
          <w:lang w:val="ru-RU"/>
        </w:rPr>
        <w:t>«Термомодер</w:t>
      </w:r>
      <w:r w:rsidRPr="00510E57">
        <w:rPr>
          <w:rFonts w:ascii="Arial" w:hAnsi="Arial" w:cs="Arial"/>
          <w:color w:val="365F91" w:themeColor="accent1" w:themeShade="BF"/>
          <w:sz w:val="28"/>
          <w:szCs w:val="28"/>
          <w:lang w:val="ru-RU"/>
        </w:rPr>
        <w:t>низация</w:t>
      </w:r>
      <w:r w:rsidR="00285CE6" w:rsidRPr="00510E57">
        <w:rPr>
          <w:rFonts w:ascii="Arial" w:hAnsi="Arial" w:cs="Arial"/>
          <w:color w:val="365F91" w:themeColor="accent1" w:themeShade="BF"/>
          <w:sz w:val="28"/>
          <w:szCs w:val="28"/>
          <w:lang w:val="ru-RU"/>
        </w:rPr>
        <w:t xml:space="preserve"> 2500 </w:t>
      </w:r>
      <w:r w:rsidRPr="00510E57">
        <w:rPr>
          <w:rFonts w:ascii="Arial" w:hAnsi="Arial" w:cs="Arial"/>
          <w:color w:val="365F91" w:themeColor="accent1" w:themeShade="BF"/>
          <w:sz w:val="28"/>
          <w:szCs w:val="28"/>
          <w:lang w:val="ru-RU"/>
        </w:rPr>
        <w:t>многоэтажных жилых зданий</w:t>
      </w:r>
      <w:r w:rsidR="00285CE6" w:rsidRPr="00510E57">
        <w:rPr>
          <w:rFonts w:ascii="Arial" w:hAnsi="Arial" w:cs="Arial"/>
          <w:color w:val="365F91" w:themeColor="accent1" w:themeShade="BF"/>
          <w:sz w:val="28"/>
          <w:szCs w:val="28"/>
          <w:lang w:val="ru-RU"/>
        </w:rPr>
        <w:t>»</w:t>
      </w:r>
    </w:p>
    <w:p w:rsidR="00285CE6" w:rsidRPr="00510E57" w:rsidRDefault="007B02B2" w:rsidP="00285CE6">
      <w:pPr>
        <w:pStyle w:val="ab"/>
        <w:numPr>
          <w:ilvl w:val="0"/>
          <w:numId w:val="13"/>
        </w:numPr>
        <w:spacing w:before="200" w:after="120"/>
        <w:ind w:left="714" w:hanging="357"/>
        <w:contextualSpacing w:val="0"/>
        <w:rPr>
          <w:rFonts w:ascii="Arial" w:hAnsi="Arial" w:cs="Arial"/>
          <w:color w:val="365F91" w:themeColor="accent1" w:themeShade="BF"/>
          <w:sz w:val="28"/>
          <w:szCs w:val="28"/>
          <w:lang w:val="ru-RU"/>
        </w:rPr>
      </w:pPr>
      <w:r w:rsidRPr="00510E57">
        <w:rPr>
          <w:rFonts w:ascii="Arial" w:hAnsi="Arial" w:cs="Arial"/>
          <w:color w:val="365F91" w:themeColor="accent1" w:themeShade="BF"/>
          <w:sz w:val="28"/>
          <w:szCs w:val="36"/>
          <w:lang w:val="ru-RU"/>
        </w:rPr>
        <w:t>Инвестиционный проект</w:t>
      </w:r>
      <w:r w:rsidRPr="00510E57">
        <w:rPr>
          <w:rFonts w:ascii="Arial" w:hAnsi="Arial" w:cs="Arial"/>
          <w:color w:val="365F91" w:themeColor="accent1" w:themeShade="BF"/>
          <w:sz w:val="28"/>
          <w:szCs w:val="28"/>
          <w:lang w:val="ru-RU"/>
        </w:rPr>
        <w:t xml:space="preserve"> </w:t>
      </w:r>
      <w:r w:rsidR="00285CE6" w:rsidRPr="00510E57">
        <w:rPr>
          <w:rFonts w:ascii="Arial" w:hAnsi="Arial" w:cs="Arial"/>
          <w:color w:val="365F91" w:themeColor="accent1" w:themeShade="BF"/>
          <w:sz w:val="28"/>
          <w:szCs w:val="28"/>
          <w:lang w:val="ru-RU"/>
        </w:rPr>
        <w:t>«Модерн</w:t>
      </w:r>
      <w:r w:rsidRPr="00510E57">
        <w:rPr>
          <w:rFonts w:ascii="Arial" w:hAnsi="Arial" w:cs="Arial"/>
          <w:color w:val="365F91" w:themeColor="accent1" w:themeShade="BF"/>
          <w:sz w:val="28"/>
          <w:szCs w:val="28"/>
          <w:lang w:val="ru-RU"/>
        </w:rPr>
        <w:t xml:space="preserve">изация тепловых вводов </w:t>
      </w:r>
      <w:r w:rsidR="00285CE6" w:rsidRPr="00510E57">
        <w:rPr>
          <w:rFonts w:ascii="Arial" w:hAnsi="Arial" w:cs="Arial"/>
          <w:color w:val="365F91" w:themeColor="accent1" w:themeShade="BF"/>
          <w:sz w:val="28"/>
          <w:szCs w:val="28"/>
          <w:lang w:val="ru-RU"/>
        </w:rPr>
        <w:t xml:space="preserve">1336 </w:t>
      </w:r>
      <w:r w:rsidRPr="00510E57">
        <w:rPr>
          <w:rFonts w:ascii="Arial" w:hAnsi="Arial" w:cs="Arial"/>
          <w:color w:val="365F91" w:themeColor="accent1" w:themeShade="BF"/>
          <w:sz w:val="28"/>
          <w:szCs w:val="28"/>
          <w:lang w:val="ru-RU"/>
        </w:rPr>
        <w:t>многоэтажных жилых зданий на базе индивидуальных тепловых пунктов</w:t>
      </w:r>
      <w:r w:rsidR="00285CE6" w:rsidRPr="00510E57">
        <w:rPr>
          <w:rFonts w:ascii="Arial" w:hAnsi="Arial" w:cs="Arial"/>
          <w:color w:val="365F91" w:themeColor="accent1" w:themeShade="BF"/>
          <w:sz w:val="28"/>
          <w:szCs w:val="28"/>
          <w:lang w:val="ru-RU"/>
        </w:rPr>
        <w:t>»</w:t>
      </w:r>
    </w:p>
    <w:p w:rsidR="00D2438E" w:rsidRPr="00510E57" w:rsidRDefault="00742166">
      <w:pPr>
        <w:rPr>
          <w:rFonts w:ascii="Arial" w:hAnsi="Arial" w:cs="Arial"/>
          <w:color w:val="244061" w:themeColor="accent1" w:themeShade="80"/>
          <w:sz w:val="36"/>
          <w:szCs w:val="36"/>
          <w:lang w:val="ru-RU"/>
        </w:rPr>
      </w:pPr>
      <w:r w:rsidRPr="00510E57">
        <w:rPr>
          <w:rFonts w:ascii="Arial" w:hAnsi="Arial" w:cs="Arial"/>
          <w:noProof/>
          <w:color w:val="244061" w:themeColor="accent1" w:themeShade="80"/>
          <w:sz w:val="36"/>
          <w:szCs w:val="36"/>
          <w:lang w:val="ru-RU" w:eastAsia="ru-RU"/>
        </w:rPr>
        <w:drawing>
          <wp:anchor distT="0" distB="0" distL="114300" distR="114300" simplePos="0" relativeHeight="251682816" behindDoc="0" locked="0" layoutInCell="1" allowOverlap="1">
            <wp:simplePos x="0" y="0"/>
            <wp:positionH relativeFrom="margin">
              <wp:align>center</wp:align>
            </wp:positionH>
            <wp:positionV relativeFrom="paragraph">
              <wp:posOffset>248920</wp:posOffset>
            </wp:positionV>
            <wp:extent cx="6115050" cy="4476750"/>
            <wp:effectExtent l="19050" t="0" r="0" b="0"/>
            <wp:wrapNone/>
            <wp:docPr id="57" name="Рисунок 20" descr="\\Server\проекти\003 Запоріжжя МЕП\004 ТЭО\99 Аннотации к ИП\картинки\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проекти\003 Запоріжжя МЕП\004 ТЭО\99 Аннотации к ИП\картинки\1\15.jpg"/>
                    <pic:cNvPicPr>
                      <a:picLocks noChangeAspect="1" noChangeArrowheads="1"/>
                    </pic:cNvPicPr>
                  </pic:nvPicPr>
                  <pic:blipFill>
                    <a:blip r:embed="rId10" cstate="print">
                      <a:lum bright="3000" contrast="37000"/>
                    </a:blip>
                    <a:srcRect/>
                    <a:stretch>
                      <a:fillRect/>
                    </a:stretch>
                  </pic:blipFill>
                  <pic:spPr bwMode="auto">
                    <a:xfrm>
                      <a:off x="0" y="0"/>
                      <a:ext cx="6115050" cy="4476750"/>
                    </a:xfrm>
                    <a:prstGeom prst="rect">
                      <a:avLst/>
                    </a:prstGeom>
                    <a:noFill/>
                    <a:ln w="9525">
                      <a:noFill/>
                      <a:miter lim="800000"/>
                      <a:headEnd/>
                      <a:tailEnd/>
                    </a:ln>
                  </pic:spPr>
                </pic:pic>
              </a:graphicData>
            </a:graphic>
          </wp:anchor>
        </w:drawing>
      </w:r>
    </w:p>
    <w:p w:rsidR="00D2438E" w:rsidRPr="00510E57" w:rsidRDefault="00D2438E">
      <w:pPr>
        <w:rPr>
          <w:rFonts w:ascii="Arial" w:hAnsi="Arial" w:cs="Arial"/>
          <w:color w:val="244061" w:themeColor="accent1" w:themeShade="80"/>
          <w:sz w:val="36"/>
          <w:szCs w:val="36"/>
          <w:lang w:val="ru-RU"/>
        </w:rPr>
      </w:pPr>
    </w:p>
    <w:p w:rsidR="00D2438E" w:rsidRPr="00510E57" w:rsidRDefault="00D2438E">
      <w:pPr>
        <w:rPr>
          <w:rFonts w:ascii="Arial" w:hAnsi="Arial" w:cs="Arial"/>
          <w:color w:val="244061" w:themeColor="accent1" w:themeShade="80"/>
          <w:sz w:val="36"/>
          <w:szCs w:val="36"/>
          <w:lang w:val="ru-RU"/>
        </w:rPr>
      </w:pPr>
    </w:p>
    <w:p w:rsidR="00D2438E" w:rsidRPr="00510E57" w:rsidRDefault="00D2438E">
      <w:pPr>
        <w:rPr>
          <w:rFonts w:ascii="Arial" w:hAnsi="Arial" w:cs="Arial"/>
          <w:color w:val="244061" w:themeColor="accent1" w:themeShade="80"/>
          <w:sz w:val="36"/>
          <w:szCs w:val="36"/>
          <w:lang w:val="ru-RU"/>
        </w:rPr>
      </w:pPr>
    </w:p>
    <w:p w:rsidR="00D2438E" w:rsidRPr="00510E57" w:rsidRDefault="00D2438E">
      <w:pPr>
        <w:rPr>
          <w:rFonts w:ascii="Arial" w:hAnsi="Arial" w:cs="Arial"/>
          <w:color w:val="244061" w:themeColor="accent1" w:themeShade="80"/>
          <w:sz w:val="36"/>
          <w:szCs w:val="36"/>
          <w:lang w:val="ru-RU"/>
        </w:rPr>
      </w:pPr>
    </w:p>
    <w:p w:rsidR="00D2438E" w:rsidRPr="00510E57" w:rsidRDefault="00D2438E">
      <w:pPr>
        <w:rPr>
          <w:rFonts w:ascii="Arial" w:hAnsi="Arial" w:cs="Arial"/>
          <w:color w:val="244061" w:themeColor="accent1" w:themeShade="80"/>
          <w:sz w:val="36"/>
          <w:szCs w:val="36"/>
          <w:lang w:val="ru-RU"/>
        </w:rPr>
      </w:pPr>
    </w:p>
    <w:p w:rsidR="00D2438E" w:rsidRPr="00510E57" w:rsidRDefault="00D2438E">
      <w:pPr>
        <w:rPr>
          <w:rFonts w:ascii="Arial" w:hAnsi="Arial" w:cs="Arial"/>
          <w:color w:val="244061" w:themeColor="accent1" w:themeShade="80"/>
          <w:sz w:val="36"/>
          <w:szCs w:val="36"/>
          <w:lang w:val="ru-RU"/>
        </w:rPr>
      </w:pPr>
    </w:p>
    <w:p w:rsidR="00D2438E" w:rsidRPr="00510E57" w:rsidRDefault="00D2438E">
      <w:pPr>
        <w:rPr>
          <w:rFonts w:ascii="Arial" w:hAnsi="Arial" w:cs="Arial"/>
          <w:color w:val="244061" w:themeColor="accent1" w:themeShade="80"/>
          <w:sz w:val="36"/>
          <w:szCs w:val="36"/>
          <w:lang w:val="ru-RU"/>
        </w:rPr>
      </w:pPr>
    </w:p>
    <w:p w:rsidR="00D2438E" w:rsidRPr="00510E57" w:rsidRDefault="00D2438E">
      <w:pPr>
        <w:rPr>
          <w:rFonts w:ascii="Arial" w:hAnsi="Arial" w:cs="Arial"/>
          <w:color w:val="244061" w:themeColor="accent1" w:themeShade="80"/>
          <w:sz w:val="36"/>
          <w:szCs w:val="36"/>
          <w:lang w:val="ru-RU"/>
        </w:rPr>
      </w:pPr>
    </w:p>
    <w:p w:rsidR="00491734" w:rsidRPr="00510E57" w:rsidRDefault="007C21BB">
      <w:pPr>
        <w:rPr>
          <w:rFonts w:ascii="Arial" w:hAnsi="Arial" w:cs="Arial"/>
          <w:color w:val="244061" w:themeColor="accent1" w:themeShade="80"/>
          <w:sz w:val="36"/>
          <w:szCs w:val="36"/>
          <w:lang w:val="ru-RU"/>
        </w:rPr>
      </w:pPr>
      <w:r>
        <w:rPr>
          <w:rFonts w:ascii="Arial" w:hAnsi="Arial" w:cs="Arial"/>
          <w:color w:val="244061" w:themeColor="accent1" w:themeShade="80"/>
          <w:sz w:val="36"/>
          <w:szCs w:val="36"/>
          <w:lang w:val="ru-RU" w:eastAsia="ru-RU"/>
        </w:rPr>
        <w:pict>
          <v:rect id="_x0000_s1028" style="position:absolute;margin-left:446.55pt;margin-top:87.4pt;width:79.5pt;height:68.25pt;z-index:251665408" stroked="f"/>
        </w:pict>
      </w:r>
      <w:r w:rsidR="00491734" w:rsidRPr="00510E57">
        <w:rPr>
          <w:rFonts w:ascii="Arial" w:hAnsi="Arial" w:cs="Arial"/>
          <w:color w:val="244061" w:themeColor="accent1" w:themeShade="80"/>
          <w:sz w:val="36"/>
          <w:szCs w:val="36"/>
          <w:lang w:val="ru-RU"/>
        </w:rPr>
        <w:br w:type="page"/>
      </w:r>
    </w:p>
    <w:p w:rsidR="00491734" w:rsidRPr="00510E57" w:rsidRDefault="007C21BB">
      <w:pPr>
        <w:rPr>
          <w:rFonts w:ascii="Arial" w:hAnsi="Arial" w:cs="Arial"/>
          <w:color w:val="244061" w:themeColor="accent1" w:themeShade="80"/>
          <w:sz w:val="36"/>
          <w:szCs w:val="36"/>
          <w:lang w:val="ru-RU"/>
        </w:rPr>
      </w:pPr>
      <w:r>
        <w:rPr>
          <w:rFonts w:ascii="Arial" w:hAnsi="Arial" w:cs="Arial"/>
          <w:color w:val="244061" w:themeColor="accent1" w:themeShade="80"/>
          <w:sz w:val="36"/>
          <w:szCs w:val="36"/>
          <w:lang w:val="ru-RU" w:eastAsia="ru-RU"/>
        </w:rPr>
        <w:lastRenderedPageBreak/>
        <w:pict>
          <v:rect id="_x0000_s1027" style="position:absolute;margin-left:-39.45pt;margin-top:706.8pt;width:79.5pt;height:68.25pt;z-index:251664384" stroked="f"/>
        </w:pict>
      </w:r>
      <w:r w:rsidR="00491734" w:rsidRPr="00510E57">
        <w:rPr>
          <w:rFonts w:ascii="Arial" w:hAnsi="Arial" w:cs="Arial"/>
          <w:color w:val="244061" w:themeColor="accent1" w:themeShade="80"/>
          <w:sz w:val="36"/>
          <w:szCs w:val="36"/>
          <w:lang w:val="ru-RU"/>
        </w:rPr>
        <w:br w:type="page"/>
      </w:r>
    </w:p>
    <w:p w:rsidR="00491734" w:rsidRPr="00510E57" w:rsidRDefault="00337031" w:rsidP="00491734">
      <w:pPr>
        <w:spacing w:before="200"/>
        <w:rPr>
          <w:rFonts w:ascii="Arial" w:hAnsi="Arial" w:cs="Arial"/>
          <w:color w:val="244061" w:themeColor="accent1" w:themeShade="80"/>
          <w:sz w:val="36"/>
          <w:szCs w:val="36"/>
          <w:lang w:val="ru-RU"/>
        </w:rPr>
      </w:pPr>
      <w:r w:rsidRPr="00510E57">
        <w:rPr>
          <w:rFonts w:ascii="Arial" w:hAnsi="Arial" w:cs="Arial"/>
          <w:color w:val="244061" w:themeColor="accent1" w:themeShade="80"/>
          <w:sz w:val="36"/>
          <w:szCs w:val="36"/>
          <w:lang w:val="ru-RU"/>
        </w:rPr>
        <w:lastRenderedPageBreak/>
        <w:t>Инвестиционный</w:t>
      </w:r>
      <w:r w:rsidR="00491734" w:rsidRPr="00510E57">
        <w:rPr>
          <w:rFonts w:ascii="Arial" w:hAnsi="Arial" w:cs="Arial"/>
          <w:color w:val="244061" w:themeColor="accent1" w:themeShade="80"/>
          <w:sz w:val="36"/>
          <w:szCs w:val="36"/>
          <w:lang w:val="ru-RU"/>
        </w:rPr>
        <w:t xml:space="preserve"> проект</w:t>
      </w:r>
    </w:p>
    <w:p w:rsidR="00491734" w:rsidRPr="00510E57" w:rsidRDefault="00491734" w:rsidP="00491734">
      <w:pPr>
        <w:spacing w:before="200"/>
        <w:rPr>
          <w:rFonts w:ascii="Arial" w:hAnsi="Arial" w:cs="Arial"/>
          <w:color w:val="365F91" w:themeColor="accent1" w:themeShade="BF"/>
          <w:sz w:val="36"/>
          <w:szCs w:val="36"/>
          <w:lang w:val="ru-RU"/>
        </w:rPr>
      </w:pPr>
      <w:r w:rsidRPr="00510E57">
        <w:rPr>
          <w:rFonts w:ascii="Arial" w:hAnsi="Arial" w:cs="Arial"/>
          <w:color w:val="365F91" w:themeColor="accent1" w:themeShade="BF"/>
          <w:sz w:val="36"/>
          <w:szCs w:val="36"/>
          <w:lang w:val="ru-RU"/>
        </w:rPr>
        <w:t>«Термомодер</w:t>
      </w:r>
      <w:r w:rsidR="00337031" w:rsidRPr="00510E57">
        <w:rPr>
          <w:rFonts w:ascii="Arial" w:hAnsi="Arial" w:cs="Arial"/>
          <w:color w:val="365F91" w:themeColor="accent1" w:themeShade="BF"/>
          <w:sz w:val="36"/>
          <w:szCs w:val="36"/>
          <w:lang w:val="ru-RU"/>
        </w:rPr>
        <w:t>низация</w:t>
      </w:r>
      <w:r w:rsidRPr="00510E57">
        <w:rPr>
          <w:rFonts w:ascii="Arial" w:hAnsi="Arial" w:cs="Arial"/>
          <w:color w:val="365F91" w:themeColor="accent1" w:themeShade="BF"/>
          <w:sz w:val="36"/>
          <w:szCs w:val="36"/>
          <w:lang w:val="ru-RU"/>
        </w:rPr>
        <w:t xml:space="preserve"> </w:t>
      </w:r>
      <w:r w:rsidR="00552E69" w:rsidRPr="00510E57">
        <w:rPr>
          <w:rFonts w:ascii="Arial" w:hAnsi="Arial" w:cs="Arial"/>
          <w:color w:val="365F91" w:themeColor="accent1" w:themeShade="BF"/>
          <w:sz w:val="36"/>
          <w:szCs w:val="36"/>
          <w:lang w:val="ru-RU"/>
        </w:rPr>
        <w:t>412</w:t>
      </w:r>
      <w:r w:rsidRPr="00510E57">
        <w:rPr>
          <w:rFonts w:ascii="Arial" w:hAnsi="Arial" w:cs="Arial"/>
          <w:color w:val="365F91" w:themeColor="accent1" w:themeShade="BF"/>
          <w:sz w:val="36"/>
          <w:szCs w:val="36"/>
          <w:lang w:val="ru-RU"/>
        </w:rPr>
        <w:t xml:space="preserve"> (23+3</w:t>
      </w:r>
      <w:r w:rsidR="00552E69" w:rsidRPr="00510E57">
        <w:rPr>
          <w:rFonts w:ascii="Arial" w:hAnsi="Arial" w:cs="Arial"/>
          <w:color w:val="365F91" w:themeColor="accent1" w:themeShade="BF"/>
          <w:sz w:val="36"/>
          <w:szCs w:val="36"/>
          <w:lang w:val="ru-RU"/>
        </w:rPr>
        <w:t>89</w:t>
      </w:r>
      <w:r w:rsidRPr="00510E57">
        <w:rPr>
          <w:rFonts w:ascii="Arial" w:hAnsi="Arial" w:cs="Arial"/>
          <w:color w:val="365F91" w:themeColor="accent1" w:themeShade="BF"/>
          <w:sz w:val="36"/>
          <w:szCs w:val="36"/>
          <w:lang w:val="ru-RU"/>
        </w:rPr>
        <w:t xml:space="preserve">) </w:t>
      </w:r>
      <w:r w:rsidR="00337031" w:rsidRPr="00510E57">
        <w:rPr>
          <w:rFonts w:ascii="Arial" w:hAnsi="Arial" w:cs="Arial"/>
          <w:color w:val="365F91" w:themeColor="accent1" w:themeShade="BF"/>
          <w:sz w:val="36"/>
          <w:szCs w:val="36"/>
          <w:lang w:val="ru-RU"/>
        </w:rPr>
        <w:t xml:space="preserve">общественных </w:t>
      </w:r>
      <w:r w:rsidRPr="00510E57">
        <w:rPr>
          <w:rFonts w:ascii="Arial" w:hAnsi="Arial" w:cs="Arial"/>
          <w:color w:val="365F91" w:themeColor="accent1" w:themeShade="BF"/>
          <w:sz w:val="36"/>
          <w:szCs w:val="36"/>
          <w:lang w:val="ru-RU"/>
        </w:rPr>
        <w:t xml:space="preserve"> </w:t>
      </w:r>
      <w:r w:rsidR="00337031" w:rsidRPr="00510E57">
        <w:rPr>
          <w:rFonts w:ascii="Arial" w:hAnsi="Arial" w:cs="Arial"/>
          <w:color w:val="365F91" w:themeColor="accent1" w:themeShade="BF"/>
          <w:sz w:val="36"/>
          <w:szCs w:val="36"/>
          <w:lang w:val="ru-RU"/>
        </w:rPr>
        <w:t>зданий</w:t>
      </w:r>
      <w:r w:rsidRPr="00510E57">
        <w:rPr>
          <w:rFonts w:ascii="Arial" w:hAnsi="Arial" w:cs="Arial"/>
          <w:color w:val="365F91" w:themeColor="accent1" w:themeShade="BF"/>
          <w:sz w:val="36"/>
          <w:szCs w:val="36"/>
          <w:lang w:val="ru-RU"/>
        </w:rPr>
        <w:t>»</w:t>
      </w:r>
    </w:p>
    <w:p w:rsidR="00352146" w:rsidRPr="00510E57" w:rsidRDefault="00352146" w:rsidP="000C3E4C">
      <w:pPr>
        <w:spacing w:before="120" w:after="120"/>
        <w:jc w:val="both"/>
        <w:rPr>
          <w:rFonts w:ascii="Arial" w:hAnsi="Arial" w:cs="Arial"/>
          <w:sz w:val="20"/>
          <w:szCs w:val="20"/>
          <w:lang w:val="ru-RU"/>
        </w:rPr>
      </w:pPr>
      <w:r w:rsidRPr="00510E57">
        <w:rPr>
          <w:rFonts w:ascii="Arial" w:hAnsi="Arial" w:cs="Arial"/>
          <w:sz w:val="20"/>
          <w:szCs w:val="20"/>
          <w:lang w:val="ru-RU"/>
        </w:rPr>
        <w:t>Инвестиционный проект «Термомодернизация 412 (23+389) зданий бюджетной сферы» разрабатывается ЭСКО «Экологические Системы» в рамках Муниципального энергетического плана г. Запорожья по заданию коммунального предприятия «Запорожское городское инвестиционное агентство».</w:t>
      </w:r>
    </w:p>
    <w:p w:rsidR="00352146" w:rsidRPr="00510E57" w:rsidRDefault="00352146" w:rsidP="000C3E4C">
      <w:pPr>
        <w:spacing w:before="120" w:after="120"/>
        <w:jc w:val="both"/>
        <w:rPr>
          <w:rFonts w:ascii="Arial" w:hAnsi="Arial" w:cs="Arial"/>
          <w:sz w:val="20"/>
          <w:szCs w:val="20"/>
          <w:lang w:val="ru-RU"/>
        </w:rPr>
      </w:pPr>
      <w:r w:rsidRPr="00510E57">
        <w:rPr>
          <w:rFonts w:ascii="Arial" w:hAnsi="Arial" w:cs="Arial"/>
          <w:sz w:val="20"/>
          <w:szCs w:val="20"/>
          <w:lang w:val="ru-RU"/>
        </w:rPr>
        <w:t>Целью данного инвестиционного проекта является уменьшение в 3 раза потребления тепловой энергии бюджетными зданиями, и, соответственно, расходов из городского бюджета на энергообеспечение бюджетных зданий путем их термомодернизации. Финансирование проекта планируется за счет средств инвесторов и международных финансовых организаций.</w:t>
      </w:r>
    </w:p>
    <w:p w:rsidR="00352146" w:rsidRPr="00510E57" w:rsidRDefault="00352146" w:rsidP="000C3E4C">
      <w:pPr>
        <w:spacing w:before="120" w:after="120"/>
        <w:jc w:val="both"/>
        <w:rPr>
          <w:rFonts w:ascii="Arial" w:hAnsi="Arial" w:cs="Arial"/>
          <w:sz w:val="20"/>
          <w:szCs w:val="20"/>
          <w:lang w:val="ru-RU"/>
        </w:rPr>
      </w:pPr>
      <w:r w:rsidRPr="00510E57">
        <w:rPr>
          <w:rFonts w:ascii="Arial" w:hAnsi="Arial" w:cs="Arial"/>
          <w:sz w:val="20"/>
          <w:szCs w:val="20"/>
          <w:lang w:val="ru-RU"/>
        </w:rPr>
        <w:t>В составе инвестиционного проекта для термомодернизации выб</w:t>
      </w:r>
      <w:r w:rsidR="00AF3D46" w:rsidRPr="00510E57">
        <w:rPr>
          <w:rFonts w:ascii="Arial" w:hAnsi="Arial" w:cs="Arial"/>
          <w:sz w:val="20"/>
          <w:szCs w:val="20"/>
          <w:lang w:val="ru-RU"/>
        </w:rPr>
        <w:t>раны все учреждения города (412 </w:t>
      </w:r>
      <w:r w:rsidRPr="00510E57">
        <w:rPr>
          <w:rFonts w:ascii="Arial" w:hAnsi="Arial" w:cs="Arial"/>
          <w:sz w:val="20"/>
          <w:szCs w:val="20"/>
          <w:lang w:val="ru-RU"/>
        </w:rPr>
        <w:t>зданий), среди которых школьные и дошкольные учебные учреждения, больницы, административные здания и другие.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6"/>
        <w:gridCol w:w="4269"/>
      </w:tblGrid>
      <w:tr w:rsidR="00491734" w:rsidRPr="00510E57" w:rsidTr="00352146">
        <w:tc>
          <w:tcPr>
            <w:tcW w:w="5586" w:type="dxa"/>
          </w:tcPr>
          <w:p w:rsidR="00491734" w:rsidRPr="00510E57" w:rsidRDefault="00491734" w:rsidP="000C3E4C">
            <w:pPr>
              <w:spacing w:before="120" w:after="120" w:line="276" w:lineRule="auto"/>
              <w:jc w:val="both"/>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3390900" cy="1701501"/>
                  <wp:effectExtent l="19050" t="0" r="0" b="0"/>
                  <wp:docPr id="13" name="Рисунок 1" descr="\\Sva2\ТРАНЗИТ\Валентина\Павлоград\ФОТО ЗОШ №19\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Рисунок 6" descr="\\Sva2\ТРАНЗИТ\Валентина\Павлоград\ФОТО ЗОШ №19\IMG_0030.JPG"/>
                          <pic:cNvPicPr>
                            <a:picLocks noChangeAspect="1" noChangeArrowheads="1"/>
                          </pic:cNvPicPr>
                        </pic:nvPicPr>
                        <pic:blipFill>
                          <a:blip r:embed="rId11" cstate="print"/>
                          <a:srcRect/>
                          <a:stretch>
                            <a:fillRect/>
                          </a:stretch>
                        </pic:blipFill>
                        <pic:spPr bwMode="auto">
                          <a:xfrm>
                            <a:off x="0" y="0"/>
                            <a:ext cx="3390900" cy="1701501"/>
                          </a:xfrm>
                          <a:prstGeom prst="rect">
                            <a:avLst/>
                          </a:prstGeom>
                          <a:noFill/>
                          <a:ln w="9525">
                            <a:noFill/>
                            <a:miter lim="800000"/>
                            <a:headEnd/>
                            <a:tailEnd/>
                          </a:ln>
                        </pic:spPr>
                      </pic:pic>
                    </a:graphicData>
                  </a:graphic>
                </wp:inline>
              </w:drawing>
            </w:r>
          </w:p>
        </w:tc>
        <w:tc>
          <w:tcPr>
            <w:tcW w:w="4269" w:type="dxa"/>
          </w:tcPr>
          <w:p w:rsidR="00491734" w:rsidRPr="00510E57" w:rsidRDefault="00491734" w:rsidP="000C3E4C">
            <w:pPr>
              <w:spacing w:before="120" w:after="120" w:line="276" w:lineRule="auto"/>
              <w:jc w:val="both"/>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2502457" cy="1702800"/>
                  <wp:effectExtent l="19050" t="0" r="0" b="0"/>
                  <wp:docPr id="14" name="Рисунок 1" descr="Школ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1.png"/>
                          <pic:cNvPicPr/>
                        </pic:nvPicPr>
                        <pic:blipFill>
                          <a:blip r:embed="rId12" cstate="print"/>
                          <a:srcRect/>
                          <a:stretch>
                            <a:fillRect/>
                          </a:stretch>
                        </pic:blipFill>
                        <pic:spPr>
                          <a:xfrm>
                            <a:off x="0" y="0"/>
                            <a:ext cx="2502457" cy="1702800"/>
                          </a:xfrm>
                          <a:prstGeom prst="rect">
                            <a:avLst/>
                          </a:prstGeom>
                        </pic:spPr>
                      </pic:pic>
                    </a:graphicData>
                  </a:graphic>
                </wp:inline>
              </w:drawing>
            </w:r>
          </w:p>
        </w:tc>
      </w:tr>
    </w:tbl>
    <w:p w:rsidR="00352146" w:rsidRPr="00510E57" w:rsidRDefault="00352146" w:rsidP="000C3E4C">
      <w:pPr>
        <w:spacing w:before="120" w:after="120"/>
        <w:jc w:val="both"/>
        <w:rPr>
          <w:rFonts w:ascii="Arial" w:hAnsi="Arial" w:cs="Arial"/>
          <w:b/>
          <w:sz w:val="20"/>
          <w:szCs w:val="20"/>
          <w:lang w:val="ru-RU"/>
        </w:rPr>
      </w:pPr>
      <w:r w:rsidRPr="00510E57">
        <w:rPr>
          <w:rFonts w:ascii="Arial" w:hAnsi="Arial" w:cs="Arial"/>
          <w:b/>
          <w:sz w:val="20"/>
          <w:szCs w:val="20"/>
          <w:lang w:val="ru-RU"/>
        </w:rPr>
        <w:t>Оценка исходного состояния</w:t>
      </w:r>
    </w:p>
    <w:p w:rsidR="00352146" w:rsidRPr="00510E57" w:rsidRDefault="00352146" w:rsidP="000C3E4C">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В 2012 году был произведен энергетический аудит 23 пилотных бюджетных зданий для подготовки инвестиционного проекта. Капитальных ремонтов 412 бюджетных зданий города не было почти 35 последних лет. Удельные тепловые потери на отопление бюджетных зданий Запорожья в среднем составляют 180 - 220 кВт∙ч/м². Для соответствия современным нормам энергоэффективности нужна глубокая термомодернизация бюджетных зданий со снижением потребности в тепловой энергии в среднем в 3 раза.</w:t>
      </w:r>
    </w:p>
    <w:p w:rsidR="00352146" w:rsidRPr="00510E57" w:rsidRDefault="00352146" w:rsidP="000C3E4C">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 xml:space="preserve">За период 2004 – 2013 </w:t>
      </w:r>
      <w:proofErr w:type="spellStart"/>
      <w:r w:rsidRPr="00510E57">
        <w:rPr>
          <w:rFonts w:ascii="Arial" w:eastAsia="Arial" w:hAnsi="Arial" w:cs="Arial"/>
          <w:sz w:val="20"/>
          <w:szCs w:val="20"/>
          <w:lang w:val="ru-RU"/>
        </w:rPr>
        <w:t>рр</w:t>
      </w:r>
      <w:proofErr w:type="spellEnd"/>
      <w:r w:rsidRPr="00510E57">
        <w:rPr>
          <w:rFonts w:ascii="Arial" w:eastAsia="Arial" w:hAnsi="Arial" w:cs="Arial"/>
          <w:sz w:val="20"/>
          <w:szCs w:val="20"/>
          <w:lang w:val="ru-RU"/>
        </w:rPr>
        <w:t>. платежи бюджета Запорожья за энергопотребление бюджетных</w:t>
      </w:r>
      <w:r w:rsidR="00AF3D46" w:rsidRPr="00510E57">
        <w:rPr>
          <w:rFonts w:ascii="Arial" w:eastAsia="Arial" w:hAnsi="Arial" w:cs="Arial"/>
          <w:sz w:val="20"/>
          <w:szCs w:val="20"/>
          <w:lang w:val="ru-RU"/>
        </w:rPr>
        <w:t xml:space="preserve"> зданий выросли на 545% - с 3,2 млн евро до 17,6 </w:t>
      </w:r>
      <w:r w:rsidRPr="00510E57">
        <w:rPr>
          <w:rFonts w:ascii="Arial" w:eastAsia="Arial" w:hAnsi="Arial" w:cs="Arial"/>
          <w:sz w:val="20"/>
          <w:szCs w:val="20"/>
          <w:lang w:val="ru-RU"/>
        </w:rPr>
        <w:t>млн евро. Дальнейший рост стоимости энергопотребления учреждений бюджетной сферы ведет к кризису важнейшей коммунальной инфраструктуры города.</w:t>
      </w:r>
    </w:p>
    <w:p w:rsidR="00352146" w:rsidRPr="00510E57" w:rsidRDefault="00352146" w:rsidP="000C3E4C">
      <w:pPr>
        <w:spacing w:before="120" w:after="120"/>
        <w:jc w:val="both"/>
        <w:rPr>
          <w:rFonts w:ascii="Arial" w:hAnsi="Arial" w:cs="Arial"/>
          <w:b/>
          <w:sz w:val="20"/>
          <w:szCs w:val="20"/>
          <w:lang w:val="ru-RU"/>
        </w:rPr>
      </w:pPr>
      <w:r w:rsidRPr="00510E57">
        <w:rPr>
          <w:rFonts w:ascii="Arial" w:hAnsi="Arial" w:cs="Arial"/>
          <w:b/>
          <w:sz w:val="20"/>
          <w:szCs w:val="20"/>
          <w:lang w:val="ru-RU"/>
        </w:rPr>
        <w:t>Краткое описание инвестиционного проекта</w:t>
      </w:r>
    </w:p>
    <w:p w:rsidR="00352146" w:rsidRPr="00510E57" w:rsidRDefault="00352146" w:rsidP="000C3E4C">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Планируется за 12 последующих лет выполнить глубокую термомодернизацию всех 412 бюджетных зданий города, что позволит снизить платежи бюджета примерно в 3,5 раза. Дополнительный положительный результат будет наблюдаться в виде повышения комфортности в помещениях и архитектурной отделки зданий. Термомодернизация зданий позволит продлить срок их эксплуатации на 40-50 лет.</w:t>
      </w:r>
    </w:p>
    <w:p w:rsidR="00352146" w:rsidRPr="00510E57" w:rsidRDefault="00352146" w:rsidP="000C3E4C">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Реализация данного инвестиционного проекта планируется в два этапа:</w:t>
      </w:r>
    </w:p>
    <w:p w:rsidR="00352146" w:rsidRPr="00510E57" w:rsidRDefault="00352146" w:rsidP="00D52C0F">
      <w:pPr>
        <w:pStyle w:val="ab"/>
        <w:numPr>
          <w:ilvl w:val="0"/>
          <w:numId w:val="18"/>
        </w:numPr>
        <w:spacing w:before="120" w:after="120"/>
        <w:ind w:left="426" w:hanging="284"/>
        <w:contextualSpacing w:val="0"/>
        <w:jc w:val="both"/>
        <w:rPr>
          <w:rFonts w:ascii="Arial" w:eastAsia="Arial" w:hAnsi="Arial" w:cs="Arial"/>
          <w:sz w:val="20"/>
          <w:szCs w:val="20"/>
          <w:lang w:val="ru-RU"/>
        </w:rPr>
      </w:pPr>
      <w:r w:rsidRPr="00510E57">
        <w:rPr>
          <w:rFonts w:ascii="Arial" w:eastAsia="Arial" w:hAnsi="Arial" w:cs="Arial"/>
          <w:sz w:val="20"/>
          <w:szCs w:val="20"/>
          <w:lang w:val="ru-RU"/>
        </w:rPr>
        <w:t>1 этап. Термомодернизация 23 пилотных зданий (2014-2016 гг.) Для привлечения средств ЕБРР нужно выполнить технико-экономическое обоснование проекта термомодернизации 23 пилотных зданий бюджетной сферы в т.ч.: школы, детские сады, поликлиники, и здания социальной сферы;</w:t>
      </w:r>
    </w:p>
    <w:p w:rsidR="00352146" w:rsidRPr="00510E57" w:rsidRDefault="00352146" w:rsidP="00D52C0F">
      <w:pPr>
        <w:pStyle w:val="ab"/>
        <w:numPr>
          <w:ilvl w:val="0"/>
          <w:numId w:val="18"/>
        </w:numPr>
        <w:spacing w:before="120" w:after="120"/>
        <w:ind w:left="426" w:hanging="284"/>
        <w:contextualSpacing w:val="0"/>
        <w:jc w:val="both"/>
        <w:rPr>
          <w:rFonts w:ascii="Arial" w:eastAsia="Arial" w:hAnsi="Arial" w:cs="Arial"/>
          <w:sz w:val="20"/>
          <w:szCs w:val="20"/>
          <w:lang w:val="ru-RU"/>
        </w:rPr>
      </w:pPr>
      <w:r w:rsidRPr="00510E57">
        <w:rPr>
          <w:rFonts w:ascii="Arial" w:eastAsia="Arial" w:hAnsi="Arial" w:cs="Arial"/>
          <w:sz w:val="20"/>
          <w:szCs w:val="20"/>
          <w:lang w:val="ru-RU"/>
        </w:rPr>
        <w:lastRenderedPageBreak/>
        <w:t>2 этап. Термомодернизация 389 бюджетных зданий (2017-2025 гг.) Для привлечения средств европейских банков нужно выполнить технико-экономические расчеты проекта массовой термомодернизации бюджетных зданий.</w:t>
      </w:r>
    </w:p>
    <w:p w:rsidR="00352146" w:rsidRPr="00510E57" w:rsidRDefault="00352146" w:rsidP="000C3E4C">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В рамках данного инвестиционного проекта предполагается глубокая модернизация инженерных систем зданий – комплексная модернизация тепловых пунктов, систем теплопотребления, вентиляции и освещения, замена окон на энергоэффективные металлопластиковые, утепление наружных ограждающих конструкций зданий (стен, перекрытия крыши, перекрытия подвала).</w:t>
      </w:r>
    </w:p>
    <w:p w:rsidR="00352146" w:rsidRPr="00510E57" w:rsidRDefault="00352146" w:rsidP="000C3E4C">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При выполнении указанного комплекса энергосберегающих мероприятий ожидается уменьшение удельных тепловых затрат на отопление зданий к средней величине 45-50 кВт∙ч/м² за отопительный период. В целом по городу прогнозируется уменьшение потребления тепловой энергии в зданиях бюджетных учреждений в среднем на 65%.</w:t>
      </w:r>
    </w:p>
    <w:p w:rsidR="00491734" w:rsidRPr="00510E57" w:rsidRDefault="00491734" w:rsidP="000C3E4C">
      <w:pPr>
        <w:spacing w:before="120" w:after="120"/>
        <w:jc w:val="both"/>
        <w:rPr>
          <w:rFonts w:ascii="Arial" w:hAnsi="Arial" w:cs="Arial"/>
          <w:b/>
          <w:sz w:val="20"/>
          <w:szCs w:val="20"/>
          <w:lang w:val="ru-RU"/>
        </w:rPr>
      </w:pPr>
      <w:r w:rsidRPr="00510E57">
        <w:rPr>
          <w:rFonts w:ascii="Arial" w:hAnsi="Arial" w:cs="Arial"/>
          <w:b/>
          <w:sz w:val="20"/>
          <w:szCs w:val="20"/>
          <w:lang w:val="ru-RU"/>
        </w:rPr>
        <w:t>Техн</w:t>
      </w:r>
      <w:r w:rsidR="00352146" w:rsidRPr="00510E57">
        <w:rPr>
          <w:rFonts w:ascii="Arial" w:hAnsi="Arial" w:cs="Arial"/>
          <w:b/>
          <w:sz w:val="20"/>
          <w:szCs w:val="20"/>
          <w:lang w:val="ru-RU"/>
        </w:rPr>
        <w:t>ико-экономические характеристики инвестиционного проекта</w:t>
      </w:r>
      <w:r w:rsidRPr="00510E57">
        <w:rPr>
          <w:rFonts w:ascii="Arial" w:hAnsi="Arial" w:cs="Arial"/>
          <w:b/>
          <w:sz w:val="20"/>
          <w:szCs w:val="20"/>
          <w:lang w:val="ru-RU"/>
        </w:rPr>
        <w:t xml:space="preserve"> </w:t>
      </w:r>
    </w:p>
    <w:p w:rsidR="00491734" w:rsidRPr="00510E57" w:rsidRDefault="00352146" w:rsidP="000C3E4C">
      <w:pPr>
        <w:spacing w:before="120" w:after="120"/>
        <w:jc w:val="both"/>
        <w:rPr>
          <w:rFonts w:ascii="Arial" w:hAnsi="Arial" w:cs="Arial"/>
          <w:sz w:val="20"/>
          <w:szCs w:val="20"/>
          <w:lang w:val="ru-RU"/>
        </w:rPr>
      </w:pPr>
      <w:r w:rsidRPr="00510E57">
        <w:rPr>
          <w:rFonts w:ascii="Arial" w:hAnsi="Arial" w:cs="Arial"/>
          <w:sz w:val="20"/>
          <w:szCs w:val="20"/>
          <w:lang w:val="ru-RU"/>
        </w:rPr>
        <w:t>Основные технико-экономические показатели проекта термомодернизации общественных зданий приведены ниже в таблице</w:t>
      </w:r>
      <w:r w:rsidR="00491734" w:rsidRPr="00510E57">
        <w:rPr>
          <w:rFonts w:ascii="Arial" w:hAnsi="Arial" w:cs="Arial"/>
          <w:sz w:val="20"/>
          <w:szCs w:val="20"/>
          <w:lang w:val="ru-RU"/>
        </w:rPr>
        <w:t>.</w:t>
      </w:r>
    </w:p>
    <w:tbl>
      <w:tblPr>
        <w:tblW w:w="4918" w:type="pct"/>
        <w:jc w:val="center"/>
        <w:tblInd w:w="108" w:type="dxa"/>
        <w:tblLayout w:type="fixed"/>
        <w:tblLook w:val="04A0"/>
      </w:tblPr>
      <w:tblGrid>
        <w:gridCol w:w="808"/>
        <w:gridCol w:w="4424"/>
        <w:gridCol w:w="1241"/>
        <w:gridCol w:w="1597"/>
        <w:gridCol w:w="1623"/>
      </w:tblGrid>
      <w:tr w:rsidR="00352146" w:rsidRPr="00510E57" w:rsidTr="005E2215">
        <w:trPr>
          <w:trHeight w:val="283"/>
          <w:jc w:val="center"/>
        </w:trPr>
        <w:tc>
          <w:tcPr>
            <w:tcW w:w="41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52146" w:rsidRPr="00510E57" w:rsidRDefault="00352146" w:rsidP="00491734">
            <w:pPr>
              <w:spacing w:after="0"/>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w:t>
            </w:r>
          </w:p>
        </w:tc>
        <w:tc>
          <w:tcPr>
            <w:tcW w:w="2282"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352146" w:rsidRPr="00510E57" w:rsidRDefault="00352146" w:rsidP="00352146">
            <w:pPr>
              <w:spacing w:after="0"/>
              <w:jc w:val="center"/>
              <w:rPr>
                <w:b/>
                <w:sz w:val="18"/>
                <w:szCs w:val="18"/>
                <w:lang w:val="ru-RU"/>
              </w:rPr>
            </w:pPr>
            <w:r w:rsidRPr="00510E57">
              <w:rPr>
                <w:rFonts w:ascii="Arial" w:eastAsia="Arial" w:hAnsi="Arial" w:cs="Arial"/>
                <w:b/>
                <w:sz w:val="18"/>
                <w:szCs w:val="18"/>
                <w:lang w:val="ru-RU"/>
              </w:rPr>
              <w:t>Наименование</w:t>
            </w:r>
          </w:p>
        </w:tc>
        <w:tc>
          <w:tcPr>
            <w:tcW w:w="640"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352146" w:rsidRPr="00510E57" w:rsidRDefault="00352146" w:rsidP="00352146">
            <w:pPr>
              <w:spacing w:after="0"/>
              <w:jc w:val="center"/>
              <w:rPr>
                <w:b/>
                <w:sz w:val="18"/>
                <w:szCs w:val="18"/>
                <w:lang w:val="ru-RU"/>
              </w:rPr>
            </w:pPr>
            <w:r w:rsidRPr="00510E57">
              <w:rPr>
                <w:rFonts w:ascii="Arial" w:eastAsia="Arial" w:hAnsi="Arial" w:cs="Arial"/>
                <w:b/>
                <w:sz w:val="18"/>
                <w:szCs w:val="18"/>
                <w:lang w:val="ru-RU"/>
              </w:rPr>
              <w:t>Единицы измерения</w:t>
            </w:r>
          </w:p>
        </w:tc>
        <w:tc>
          <w:tcPr>
            <w:tcW w:w="824"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352146" w:rsidRPr="00510E57" w:rsidRDefault="00352146" w:rsidP="00352146">
            <w:pPr>
              <w:spacing w:after="0"/>
              <w:jc w:val="center"/>
              <w:rPr>
                <w:rFonts w:ascii="Arial" w:eastAsia="Arial" w:hAnsi="Arial" w:cs="Arial"/>
                <w:b/>
                <w:sz w:val="18"/>
                <w:szCs w:val="18"/>
                <w:lang w:val="ru-RU"/>
              </w:rPr>
            </w:pPr>
            <w:r w:rsidRPr="00510E57">
              <w:rPr>
                <w:rFonts w:ascii="Arial" w:eastAsia="Arial" w:hAnsi="Arial" w:cs="Arial"/>
                <w:b/>
                <w:sz w:val="18"/>
                <w:szCs w:val="18"/>
                <w:lang w:val="ru-RU"/>
              </w:rPr>
              <w:t>Значение</w:t>
            </w:r>
          </w:p>
          <w:p w:rsidR="00352146" w:rsidRPr="00510E57" w:rsidRDefault="00352146" w:rsidP="00352146">
            <w:pPr>
              <w:spacing w:after="0"/>
              <w:jc w:val="center"/>
              <w:rPr>
                <w:b/>
                <w:sz w:val="18"/>
                <w:szCs w:val="18"/>
                <w:lang w:val="ru-RU"/>
              </w:rPr>
            </w:pPr>
            <w:r w:rsidRPr="00510E57">
              <w:rPr>
                <w:rFonts w:ascii="Arial" w:eastAsia="Arial" w:hAnsi="Arial" w:cs="Arial"/>
                <w:b/>
                <w:sz w:val="18"/>
                <w:szCs w:val="18"/>
                <w:lang w:val="ru-RU"/>
              </w:rPr>
              <w:t>(23 пилотных здания)</w:t>
            </w:r>
          </w:p>
        </w:tc>
        <w:tc>
          <w:tcPr>
            <w:tcW w:w="837" w:type="pct"/>
            <w:tcBorders>
              <w:top w:val="single" w:sz="4" w:space="0" w:color="auto"/>
              <w:left w:val="nil"/>
              <w:bottom w:val="single" w:sz="4" w:space="0" w:color="auto"/>
              <w:right w:val="single" w:sz="4" w:space="0" w:color="auto"/>
            </w:tcBorders>
            <w:shd w:val="clear" w:color="auto" w:fill="C2D69B" w:themeFill="accent3" w:themeFillTint="99"/>
          </w:tcPr>
          <w:p w:rsidR="00352146" w:rsidRPr="00510E57" w:rsidRDefault="00352146" w:rsidP="00352146">
            <w:pPr>
              <w:spacing w:after="0"/>
              <w:jc w:val="center"/>
              <w:rPr>
                <w:rFonts w:ascii="Arial" w:eastAsia="Arial" w:hAnsi="Arial" w:cs="Arial"/>
                <w:b/>
                <w:sz w:val="18"/>
                <w:szCs w:val="18"/>
                <w:lang w:val="ru-RU"/>
              </w:rPr>
            </w:pPr>
            <w:r w:rsidRPr="00510E57">
              <w:rPr>
                <w:rFonts w:ascii="Arial" w:eastAsia="Arial" w:hAnsi="Arial" w:cs="Arial"/>
                <w:b/>
                <w:sz w:val="18"/>
                <w:szCs w:val="18"/>
                <w:lang w:val="ru-RU"/>
              </w:rPr>
              <w:t>Значение</w:t>
            </w:r>
          </w:p>
          <w:p w:rsidR="00352146" w:rsidRPr="00510E57" w:rsidRDefault="00352146" w:rsidP="00352146">
            <w:pPr>
              <w:spacing w:after="0"/>
              <w:jc w:val="center"/>
              <w:rPr>
                <w:b/>
                <w:sz w:val="18"/>
                <w:szCs w:val="18"/>
                <w:lang w:val="ru-RU"/>
              </w:rPr>
            </w:pPr>
            <w:r w:rsidRPr="00510E57">
              <w:rPr>
                <w:rFonts w:ascii="Arial" w:eastAsia="Arial" w:hAnsi="Arial" w:cs="Arial"/>
                <w:b/>
                <w:sz w:val="18"/>
                <w:szCs w:val="18"/>
                <w:lang w:val="ru-RU"/>
              </w:rPr>
              <w:t>(Массовая термомодер</w:t>
            </w:r>
            <w:r w:rsidRPr="00510E57">
              <w:rPr>
                <w:rFonts w:ascii="Arial" w:eastAsia="Arial" w:hAnsi="Arial" w:cs="Arial"/>
                <w:b/>
                <w:sz w:val="18"/>
                <w:szCs w:val="18"/>
                <w:lang w:val="ru-RU"/>
              </w:rPr>
              <w:softHyphen/>
              <w:t>низация)</w:t>
            </w: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1</w:t>
            </w:r>
          </w:p>
        </w:tc>
        <w:tc>
          <w:tcPr>
            <w:tcW w:w="2282" w:type="pct"/>
            <w:tcBorders>
              <w:top w:val="nil"/>
              <w:left w:val="nil"/>
              <w:bottom w:val="single" w:sz="4" w:space="0" w:color="auto"/>
              <w:right w:val="single" w:sz="4" w:space="0" w:color="auto"/>
            </w:tcBorders>
            <w:shd w:val="clear" w:color="auto" w:fill="EAF1DD" w:themeFill="accent3" w:themeFillTint="33"/>
            <w:vAlign w:val="center"/>
            <w:hideMark/>
          </w:tcPr>
          <w:p w:rsidR="00491734" w:rsidRPr="00510E57" w:rsidRDefault="00352146" w:rsidP="00491734">
            <w:pPr>
              <w:spacing w:after="0"/>
              <w:jc w:val="center"/>
              <w:rPr>
                <w:rFonts w:ascii="Arial" w:eastAsia="Times New Roman" w:hAnsi="Arial" w:cs="Arial"/>
                <w:b/>
                <w:bCs/>
                <w:i/>
                <w:sz w:val="18"/>
                <w:szCs w:val="18"/>
                <w:lang w:val="ru-RU" w:eastAsia="ru-RU"/>
              </w:rPr>
            </w:pPr>
            <w:r w:rsidRPr="00510E57">
              <w:rPr>
                <w:rFonts w:ascii="Arial" w:eastAsia="Times New Roman" w:hAnsi="Arial" w:cs="Arial"/>
                <w:b/>
                <w:bCs/>
                <w:i/>
                <w:sz w:val="18"/>
                <w:szCs w:val="18"/>
                <w:lang w:val="ru-RU" w:eastAsia="ru-RU"/>
              </w:rPr>
              <w:t xml:space="preserve">Экономические </w:t>
            </w:r>
            <w:r w:rsidR="00510E57" w:rsidRPr="00510E57">
              <w:rPr>
                <w:rFonts w:ascii="Arial" w:eastAsia="Times New Roman" w:hAnsi="Arial" w:cs="Arial"/>
                <w:b/>
                <w:bCs/>
                <w:i/>
                <w:sz w:val="18"/>
                <w:szCs w:val="18"/>
                <w:lang w:val="ru-RU" w:eastAsia="ru-RU"/>
              </w:rPr>
              <w:t>характеристики</w:t>
            </w:r>
            <w:r w:rsidRPr="00510E57">
              <w:rPr>
                <w:rFonts w:ascii="Arial" w:eastAsia="Times New Roman" w:hAnsi="Arial" w:cs="Arial"/>
                <w:b/>
                <w:bCs/>
                <w:i/>
                <w:sz w:val="18"/>
                <w:szCs w:val="18"/>
                <w:lang w:val="ru-RU" w:eastAsia="ru-RU"/>
              </w:rPr>
              <w:t xml:space="preserve"> проекта</w:t>
            </w:r>
          </w:p>
        </w:tc>
        <w:tc>
          <w:tcPr>
            <w:tcW w:w="640"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p>
        </w:tc>
        <w:tc>
          <w:tcPr>
            <w:tcW w:w="824"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p>
        </w:tc>
        <w:tc>
          <w:tcPr>
            <w:tcW w:w="837" w:type="pct"/>
            <w:tcBorders>
              <w:top w:val="nil"/>
              <w:left w:val="nil"/>
              <w:bottom w:val="single" w:sz="4" w:space="0" w:color="auto"/>
              <w:right w:val="single" w:sz="4" w:space="0" w:color="auto"/>
            </w:tcBorders>
            <w:shd w:val="clear" w:color="auto" w:fill="EAF1DD" w:themeFill="accent3" w:themeFillTint="33"/>
          </w:tcPr>
          <w:p w:rsidR="00491734" w:rsidRPr="00510E57" w:rsidRDefault="00491734" w:rsidP="00491734">
            <w:pPr>
              <w:spacing w:after="0"/>
              <w:jc w:val="center"/>
              <w:rPr>
                <w:rFonts w:ascii="Arial" w:eastAsia="Times New Roman" w:hAnsi="Arial" w:cs="Arial"/>
                <w:sz w:val="18"/>
                <w:szCs w:val="18"/>
                <w:lang w:val="ru-RU" w:eastAsia="ru-RU"/>
              </w:rPr>
            </w:pPr>
          </w:p>
        </w:tc>
      </w:tr>
      <w:tr w:rsidR="00352146"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352146" w:rsidRPr="00510E57" w:rsidRDefault="00352146"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1.1</w:t>
            </w:r>
          </w:p>
        </w:tc>
        <w:tc>
          <w:tcPr>
            <w:tcW w:w="2282" w:type="pct"/>
            <w:tcBorders>
              <w:top w:val="nil"/>
              <w:left w:val="nil"/>
              <w:bottom w:val="single" w:sz="4" w:space="0" w:color="auto"/>
              <w:right w:val="single" w:sz="4" w:space="0" w:color="auto"/>
            </w:tcBorders>
            <w:shd w:val="clear" w:color="auto" w:fill="auto"/>
            <w:noWrap/>
            <w:vAlign w:val="center"/>
            <w:hideMark/>
          </w:tcPr>
          <w:p w:rsidR="00352146" w:rsidRPr="00510E57" w:rsidRDefault="00352146" w:rsidP="00352146">
            <w:pPr>
              <w:spacing w:after="0"/>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Срок жизни проекта</w:t>
            </w:r>
          </w:p>
        </w:tc>
        <w:tc>
          <w:tcPr>
            <w:tcW w:w="640" w:type="pct"/>
            <w:tcBorders>
              <w:top w:val="nil"/>
              <w:left w:val="nil"/>
              <w:bottom w:val="single" w:sz="4" w:space="0" w:color="auto"/>
              <w:right w:val="single" w:sz="4" w:space="0" w:color="auto"/>
            </w:tcBorders>
            <w:shd w:val="clear" w:color="auto" w:fill="auto"/>
            <w:noWrap/>
            <w:vAlign w:val="center"/>
            <w:hideMark/>
          </w:tcPr>
          <w:p w:rsidR="00352146" w:rsidRPr="00510E57" w:rsidRDefault="00352146"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лет</w:t>
            </w:r>
          </w:p>
        </w:tc>
        <w:tc>
          <w:tcPr>
            <w:tcW w:w="824" w:type="pct"/>
            <w:tcBorders>
              <w:top w:val="nil"/>
              <w:left w:val="nil"/>
              <w:bottom w:val="single" w:sz="4" w:space="0" w:color="auto"/>
              <w:right w:val="single" w:sz="4" w:space="0" w:color="auto"/>
            </w:tcBorders>
            <w:shd w:val="clear" w:color="auto" w:fill="auto"/>
            <w:noWrap/>
            <w:vAlign w:val="center"/>
            <w:hideMark/>
          </w:tcPr>
          <w:p w:rsidR="00352146" w:rsidRPr="00510E57" w:rsidRDefault="00352146"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25</w:t>
            </w:r>
          </w:p>
        </w:tc>
        <w:tc>
          <w:tcPr>
            <w:tcW w:w="837" w:type="pct"/>
            <w:tcBorders>
              <w:top w:val="nil"/>
              <w:left w:val="nil"/>
              <w:bottom w:val="single" w:sz="4" w:space="0" w:color="auto"/>
              <w:right w:val="single" w:sz="4" w:space="0" w:color="auto"/>
            </w:tcBorders>
            <w:vAlign w:val="center"/>
          </w:tcPr>
          <w:p w:rsidR="00352146" w:rsidRPr="00510E57" w:rsidRDefault="00352146"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25</w:t>
            </w:r>
          </w:p>
        </w:tc>
      </w:tr>
      <w:tr w:rsidR="00352146"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352146" w:rsidRPr="00510E57" w:rsidRDefault="00352146"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1.2</w:t>
            </w:r>
          </w:p>
        </w:tc>
        <w:tc>
          <w:tcPr>
            <w:tcW w:w="2282" w:type="pct"/>
            <w:tcBorders>
              <w:top w:val="nil"/>
              <w:left w:val="nil"/>
              <w:bottom w:val="single" w:sz="4" w:space="0" w:color="auto"/>
              <w:right w:val="single" w:sz="4" w:space="0" w:color="auto"/>
            </w:tcBorders>
            <w:shd w:val="clear" w:color="auto" w:fill="auto"/>
            <w:noWrap/>
            <w:vAlign w:val="center"/>
            <w:hideMark/>
          </w:tcPr>
          <w:p w:rsidR="00352146" w:rsidRPr="00510E57" w:rsidRDefault="00352146" w:rsidP="00352146">
            <w:pPr>
              <w:spacing w:after="0"/>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Срок реализации проекта</w:t>
            </w:r>
          </w:p>
        </w:tc>
        <w:tc>
          <w:tcPr>
            <w:tcW w:w="640" w:type="pct"/>
            <w:tcBorders>
              <w:top w:val="nil"/>
              <w:left w:val="nil"/>
              <w:bottom w:val="single" w:sz="4" w:space="0" w:color="auto"/>
              <w:right w:val="single" w:sz="4" w:space="0" w:color="auto"/>
            </w:tcBorders>
            <w:shd w:val="clear" w:color="auto" w:fill="auto"/>
            <w:noWrap/>
            <w:vAlign w:val="center"/>
            <w:hideMark/>
          </w:tcPr>
          <w:p w:rsidR="00352146" w:rsidRPr="00510E57" w:rsidRDefault="00352146"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год</w:t>
            </w:r>
          </w:p>
        </w:tc>
        <w:tc>
          <w:tcPr>
            <w:tcW w:w="824" w:type="pct"/>
            <w:tcBorders>
              <w:top w:val="nil"/>
              <w:left w:val="nil"/>
              <w:bottom w:val="single" w:sz="4" w:space="0" w:color="auto"/>
              <w:right w:val="single" w:sz="4" w:space="0" w:color="auto"/>
            </w:tcBorders>
            <w:shd w:val="clear" w:color="auto" w:fill="auto"/>
            <w:noWrap/>
            <w:vAlign w:val="center"/>
            <w:hideMark/>
          </w:tcPr>
          <w:p w:rsidR="00352146" w:rsidRPr="00510E57" w:rsidRDefault="00352146"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2014-2017</w:t>
            </w:r>
          </w:p>
        </w:tc>
        <w:tc>
          <w:tcPr>
            <w:tcW w:w="837" w:type="pct"/>
            <w:tcBorders>
              <w:top w:val="nil"/>
              <w:left w:val="nil"/>
              <w:bottom w:val="single" w:sz="4" w:space="0" w:color="auto"/>
              <w:right w:val="single" w:sz="4" w:space="0" w:color="auto"/>
            </w:tcBorders>
            <w:vAlign w:val="center"/>
          </w:tcPr>
          <w:p w:rsidR="00352146" w:rsidRPr="00510E57" w:rsidRDefault="00352146"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2017-2025</w:t>
            </w:r>
          </w:p>
        </w:tc>
      </w:tr>
      <w:tr w:rsidR="00352146"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352146" w:rsidRPr="00510E57" w:rsidRDefault="00352146"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1.3</w:t>
            </w:r>
          </w:p>
        </w:tc>
        <w:tc>
          <w:tcPr>
            <w:tcW w:w="2282" w:type="pct"/>
            <w:tcBorders>
              <w:top w:val="nil"/>
              <w:left w:val="nil"/>
              <w:bottom w:val="single" w:sz="4" w:space="0" w:color="auto"/>
              <w:right w:val="single" w:sz="4" w:space="0" w:color="auto"/>
            </w:tcBorders>
            <w:shd w:val="clear" w:color="auto" w:fill="auto"/>
            <w:noWrap/>
            <w:vAlign w:val="center"/>
            <w:hideMark/>
          </w:tcPr>
          <w:p w:rsidR="00352146" w:rsidRPr="00510E57" w:rsidRDefault="00352146" w:rsidP="00352146">
            <w:pPr>
              <w:spacing w:after="0"/>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Капитальные затраты</w:t>
            </w:r>
          </w:p>
        </w:tc>
        <w:tc>
          <w:tcPr>
            <w:tcW w:w="640" w:type="pct"/>
            <w:tcBorders>
              <w:top w:val="nil"/>
              <w:left w:val="nil"/>
              <w:bottom w:val="single" w:sz="4" w:space="0" w:color="auto"/>
              <w:right w:val="single" w:sz="4" w:space="0" w:color="auto"/>
            </w:tcBorders>
            <w:shd w:val="clear" w:color="auto" w:fill="auto"/>
            <w:noWrap/>
            <w:vAlign w:val="center"/>
            <w:hideMark/>
          </w:tcPr>
          <w:p w:rsidR="00352146" w:rsidRPr="00510E57" w:rsidRDefault="00352146" w:rsidP="00491734">
            <w:pPr>
              <w:spacing w:after="0"/>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тыс.</w:t>
            </w:r>
            <w:r w:rsidR="00AF3D46" w:rsidRPr="00510E57">
              <w:rPr>
                <w:rFonts w:ascii="Arial" w:eastAsia="Times New Roman" w:hAnsi="Arial" w:cs="Arial"/>
                <w:b/>
                <w:sz w:val="18"/>
                <w:szCs w:val="18"/>
                <w:lang w:val="ru-RU" w:eastAsia="ru-RU"/>
              </w:rPr>
              <w:t xml:space="preserve"> </w:t>
            </w:r>
            <w:r w:rsidRPr="00510E57">
              <w:rPr>
                <w:rFonts w:ascii="Arial" w:eastAsia="Times New Roman" w:hAnsi="Arial" w:cs="Arial"/>
                <w:b/>
                <w:sz w:val="18"/>
                <w:szCs w:val="18"/>
                <w:lang w:val="ru-RU" w:eastAsia="ru-RU"/>
              </w:rPr>
              <w:t>грн</w:t>
            </w:r>
          </w:p>
        </w:tc>
        <w:tc>
          <w:tcPr>
            <w:tcW w:w="824" w:type="pct"/>
            <w:tcBorders>
              <w:top w:val="nil"/>
              <w:left w:val="nil"/>
              <w:bottom w:val="single" w:sz="4" w:space="0" w:color="auto"/>
              <w:right w:val="single" w:sz="4" w:space="0" w:color="auto"/>
            </w:tcBorders>
            <w:shd w:val="clear" w:color="auto" w:fill="auto"/>
            <w:noWrap/>
            <w:vAlign w:val="center"/>
            <w:hideMark/>
          </w:tcPr>
          <w:p w:rsidR="00352146" w:rsidRPr="00510E57" w:rsidRDefault="00352146" w:rsidP="00491734">
            <w:pPr>
              <w:spacing w:after="0"/>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70 615</w:t>
            </w:r>
          </w:p>
        </w:tc>
        <w:tc>
          <w:tcPr>
            <w:tcW w:w="837" w:type="pct"/>
            <w:tcBorders>
              <w:top w:val="nil"/>
              <w:left w:val="nil"/>
              <w:bottom w:val="single" w:sz="4" w:space="0" w:color="auto"/>
              <w:right w:val="single" w:sz="4" w:space="0" w:color="auto"/>
            </w:tcBorders>
            <w:vAlign w:val="center"/>
          </w:tcPr>
          <w:p w:rsidR="00352146" w:rsidRPr="00510E57" w:rsidRDefault="00352146" w:rsidP="00491734">
            <w:pPr>
              <w:spacing w:after="0"/>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1 194 309</w:t>
            </w: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w:t>
            </w:r>
          </w:p>
        </w:tc>
        <w:tc>
          <w:tcPr>
            <w:tcW w:w="2282"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352146" w:rsidP="00491734">
            <w:pPr>
              <w:spacing w:after="0"/>
              <w:jc w:val="center"/>
              <w:rPr>
                <w:rFonts w:ascii="Arial" w:eastAsia="Times New Roman" w:hAnsi="Arial" w:cs="Arial"/>
                <w:b/>
                <w:bCs/>
                <w:i/>
                <w:sz w:val="18"/>
                <w:szCs w:val="18"/>
                <w:lang w:val="ru-RU" w:eastAsia="ru-RU"/>
              </w:rPr>
            </w:pPr>
            <w:r w:rsidRPr="00510E57">
              <w:rPr>
                <w:rFonts w:ascii="Arial" w:eastAsia="Times New Roman" w:hAnsi="Arial" w:cs="Arial"/>
                <w:b/>
                <w:bCs/>
                <w:i/>
                <w:sz w:val="18"/>
                <w:szCs w:val="18"/>
                <w:lang w:val="ru-RU" w:eastAsia="ru-RU"/>
              </w:rPr>
              <w:t>Технические характеристики проекта</w:t>
            </w:r>
          </w:p>
        </w:tc>
        <w:tc>
          <w:tcPr>
            <w:tcW w:w="640"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p>
        </w:tc>
        <w:tc>
          <w:tcPr>
            <w:tcW w:w="824"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p>
        </w:tc>
        <w:tc>
          <w:tcPr>
            <w:tcW w:w="837" w:type="pct"/>
            <w:tcBorders>
              <w:top w:val="nil"/>
              <w:left w:val="nil"/>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eastAsia="Times New Roman" w:hAnsi="Arial" w:cs="Arial"/>
                <w:sz w:val="18"/>
                <w:szCs w:val="18"/>
                <w:lang w:val="ru-RU" w:eastAsia="ru-RU"/>
              </w:rPr>
            </w:pP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2.1</w:t>
            </w:r>
          </w:p>
        </w:tc>
        <w:tc>
          <w:tcPr>
            <w:tcW w:w="2282" w:type="pct"/>
            <w:tcBorders>
              <w:top w:val="nil"/>
              <w:left w:val="nil"/>
              <w:bottom w:val="single" w:sz="4" w:space="0" w:color="auto"/>
              <w:right w:val="single" w:sz="4" w:space="0" w:color="auto"/>
            </w:tcBorders>
            <w:shd w:val="clear" w:color="auto" w:fill="auto"/>
            <w:noWrap/>
            <w:vAlign w:val="center"/>
            <w:hideMark/>
          </w:tcPr>
          <w:p w:rsidR="00491734" w:rsidRPr="00510E57" w:rsidRDefault="00352146" w:rsidP="00195D1C">
            <w:pPr>
              <w:spacing w:after="0"/>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Количество объектов модернизации</w:t>
            </w:r>
          </w:p>
        </w:tc>
        <w:tc>
          <w:tcPr>
            <w:tcW w:w="640" w:type="pct"/>
            <w:tcBorders>
              <w:top w:val="nil"/>
              <w:left w:val="nil"/>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шт.</w:t>
            </w:r>
          </w:p>
        </w:tc>
        <w:tc>
          <w:tcPr>
            <w:tcW w:w="824" w:type="pct"/>
            <w:tcBorders>
              <w:top w:val="nil"/>
              <w:left w:val="nil"/>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23</w:t>
            </w:r>
          </w:p>
        </w:tc>
        <w:tc>
          <w:tcPr>
            <w:tcW w:w="837" w:type="pct"/>
            <w:tcBorders>
              <w:top w:val="nil"/>
              <w:left w:val="nil"/>
              <w:bottom w:val="single" w:sz="4" w:space="0" w:color="auto"/>
              <w:right w:val="single" w:sz="4" w:space="0" w:color="auto"/>
            </w:tcBorders>
            <w:vAlign w:val="center"/>
          </w:tcPr>
          <w:p w:rsidR="00491734" w:rsidRPr="00510E57" w:rsidRDefault="00552E69" w:rsidP="005801AC">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389</w:t>
            </w: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w:t>
            </w:r>
          </w:p>
        </w:tc>
        <w:tc>
          <w:tcPr>
            <w:tcW w:w="2282" w:type="pct"/>
            <w:tcBorders>
              <w:top w:val="nil"/>
              <w:left w:val="nil"/>
              <w:bottom w:val="single" w:sz="4" w:space="0" w:color="auto"/>
              <w:right w:val="single" w:sz="4" w:space="0" w:color="auto"/>
            </w:tcBorders>
            <w:shd w:val="clear" w:color="auto" w:fill="EAF1DD" w:themeFill="accent3" w:themeFillTint="33"/>
            <w:vAlign w:val="center"/>
            <w:hideMark/>
          </w:tcPr>
          <w:p w:rsidR="00491734" w:rsidRPr="00510E57" w:rsidRDefault="00352146" w:rsidP="00352146">
            <w:pPr>
              <w:spacing w:after="0"/>
              <w:jc w:val="center"/>
              <w:rPr>
                <w:rFonts w:ascii="Arial" w:eastAsia="Times New Roman" w:hAnsi="Arial" w:cs="Arial"/>
                <w:b/>
                <w:bCs/>
                <w:i/>
                <w:sz w:val="18"/>
                <w:szCs w:val="18"/>
                <w:lang w:val="ru-RU" w:eastAsia="ru-RU"/>
              </w:rPr>
            </w:pPr>
            <w:r w:rsidRPr="00510E57">
              <w:rPr>
                <w:rFonts w:ascii="Arial" w:eastAsia="Times New Roman" w:hAnsi="Arial" w:cs="Arial"/>
                <w:b/>
                <w:bCs/>
                <w:i/>
                <w:sz w:val="18"/>
                <w:szCs w:val="18"/>
                <w:lang w:val="ru-RU" w:eastAsia="ru-RU"/>
              </w:rPr>
              <w:t>Э</w:t>
            </w:r>
            <w:r w:rsidR="00491734" w:rsidRPr="00510E57">
              <w:rPr>
                <w:rFonts w:ascii="Arial" w:eastAsia="Times New Roman" w:hAnsi="Arial" w:cs="Arial"/>
                <w:b/>
                <w:bCs/>
                <w:i/>
                <w:sz w:val="18"/>
                <w:szCs w:val="18"/>
                <w:lang w:val="ru-RU" w:eastAsia="ru-RU"/>
              </w:rPr>
              <w:t>ксплуатац</w:t>
            </w:r>
            <w:r w:rsidRPr="00510E57">
              <w:rPr>
                <w:rFonts w:ascii="Arial" w:eastAsia="Times New Roman" w:hAnsi="Arial" w:cs="Arial"/>
                <w:b/>
                <w:bCs/>
                <w:i/>
                <w:sz w:val="18"/>
                <w:szCs w:val="18"/>
                <w:lang w:val="ru-RU" w:eastAsia="ru-RU"/>
              </w:rPr>
              <w:t xml:space="preserve">ионные </w:t>
            </w:r>
            <w:r w:rsidR="00491734" w:rsidRPr="00510E57">
              <w:rPr>
                <w:rFonts w:ascii="Arial" w:eastAsia="Times New Roman" w:hAnsi="Arial" w:cs="Arial"/>
                <w:b/>
                <w:bCs/>
                <w:i/>
                <w:sz w:val="18"/>
                <w:szCs w:val="18"/>
                <w:lang w:val="ru-RU" w:eastAsia="ru-RU"/>
              </w:rPr>
              <w:t>характеристики проект</w:t>
            </w:r>
            <w:r w:rsidRPr="00510E57">
              <w:rPr>
                <w:rFonts w:ascii="Arial" w:eastAsia="Times New Roman" w:hAnsi="Arial" w:cs="Arial"/>
                <w:b/>
                <w:bCs/>
                <w:i/>
                <w:sz w:val="18"/>
                <w:szCs w:val="18"/>
                <w:lang w:val="ru-RU" w:eastAsia="ru-RU"/>
              </w:rPr>
              <w:t>а</w:t>
            </w:r>
          </w:p>
        </w:tc>
        <w:tc>
          <w:tcPr>
            <w:tcW w:w="640"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p>
        </w:tc>
        <w:tc>
          <w:tcPr>
            <w:tcW w:w="824"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p>
        </w:tc>
        <w:tc>
          <w:tcPr>
            <w:tcW w:w="837" w:type="pct"/>
            <w:tcBorders>
              <w:top w:val="nil"/>
              <w:left w:val="nil"/>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eastAsia="Times New Roman" w:hAnsi="Arial" w:cs="Arial"/>
                <w:sz w:val="18"/>
                <w:szCs w:val="18"/>
                <w:lang w:val="ru-RU" w:eastAsia="ru-RU"/>
              </w:rPr>
            </w:pP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3.1</w:t>
            </w:r>
          </w:p>
        </w:tc>
        <w:tc>
          <w:tcPr>
            <w:tcW w:w="2282" w:type="pct"/>
            <w:tcBorders>
              <w:top w:val="nil"/>
              <w:left w:val="nil"/>
              <w:bottom w:val="single" w:sz="4" w:space="0" w:color="auto"/>
              <w:right w:val="single" w:sz="4" w:space="0" w:color="auto"/>
            </w:tcBorders>
            <w:shd w:val="clear" w:color="auto" w:fill="auto"/>
            <w:noWrap/>
            <w:vAlign w:val="bottom"/>
            <w:hideMark/>
          </w:tcPr>
          <w:p w:rsidR="00491734" w:rsidRPr="00510E57" w:rsidRDefault="00B04F56" w:rsidP="00491734">
            <w:pPr>
              <w:spacing w:after="0"/>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Потребление тепловой энергии на отопление в год</w:t>
            </w:r>
          </w:p>
        </w:tc>
        <w:tc>
          <w:tcPr>
            <w:tcW w:w="640" w:type="pct"/>
            <w:tcBorders>
              <w:top w:val="nil"/>
              <w:left w:val="nil"/>
              <w:bottom w:val="single" w:sz="4" w:space="0" w:color="auto"/>
              <w:right w:val="single" w:sz="4" w:space="0" w:color="auto"/>
            </w:tcBorders>
            <w:shd w:val="clear" w:color="auto" w:fill="auto"/>
            <w:noWrap/>
            <w:vAlign w:val="center"/>
            <w:hideMark/>
          </w:tcPr>
          <w:p w:rsidR="00491734" w:rsidRPr="00510E57" w:rsidRDefault="00195D1C"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 xml:space="preserve">тыс. </w:t>
            </w:r>
            <w:r w:rsidR="00AF3D46" w:rsidRPr="00510E57">
              <w:rPr>
                <w:rFonts w:ascii="Arial" w:eastAsia="Times New Roman" w:hAnsi="Arial" w:cs="Arial"/>
                <w:sz w:val="18"/>
                <w:szCs w:val="18"/>
                <w:lang w:val="ru-RU" w:eastAsia="ru-RU"/>
              </w:rPr>
              <w:t>кВт∙ч</w:t>
            </w:r>
          </w:p>
        </w:tc>
        <w:tc>
          <w:tcPr>
            <w:tcW w:w="824" w:type="pct"/>
            <w:tcBorders>
              <w:top w:val="nil"/>
              <w:left w:val="nil"/>
              <w:bottom w:val="single" w:sz="4" w:space="0" w:color="auto"/>
              <w:right w:val="single" w:sz="4" w:space="0" w:color="auto"/>
            </w:tcBorders>
            <w:shd w:val="clear" w:color="auto" w:fill="auto"/>
            <w:noWrap/>
            <w:vAlign w:val="center"/>
            <w:hideMark/>
          </w:tcPr>
          <w:p w:rsidR="00491734" w:rsidRPr="00510E57" w:rsidRDefault="00491734" w:rsidP="00233332">
            <w:pPr>
              <w:spacing w:after="0"/>
              <w:jc w:val="center"/>
              <w:rPr>
                <w:rFonts w:ascii="Arial" w:eastAsia="Times New Roman" w:hAnsi="Arial" w:cs="Arial"/>
                <w:bCs/>
                <w:sz w:val="18"/>
                <w:szCs w:val="18"/>
                <w:lang w:val="ru-RU" w:eastAsia="ru-RU"/>
              </w:rPr>
            </w:pPr>
            <w:r w:rsidRPr="00510E57">
              <w:rPr>
                <w:rFonts w:ascii="Arial" w:eastAsia="Times New Roman" w:hAnsi="Arial" w:cs="Arial"/>
                <w:bCs/>
                <w:sz w:val="18"/>
                <w:szCs w:val="18"/>
                <w:lang w:val="ru-RU" w:eastAsia="ru-RU"/>
              </w:rPr>
              <w:t>16 222</w:t>
            </w:r>
          </w:p>
        </w:tc>
        <w:tc>
          <w:tcPr>
            <w:tcW w:w="837" w:type="pct"/>
            <w:tcBorders>
              <w:top w:val="nil"/>
              <w:left w:val="nil"/>
              <w:bottom w:val="single" w:sz="4" w:space="0" w:color="auto"/>
              <w:right w:val="single" w:sz="4" w:space="0" w:color="auto"/>
            </w:tcBorders>
            <w:vAlign w:val="center"/>
          </w:tcPr>
          <w:p w:rsidR="00491734" w:rsidRPr="00510E57" w:rsidRDefault="00491734" w:rsidP="00491734">
            <w:pPr>
              <w:spacing w:after="0"/>
              <w:jc w:val="center"/>
              <w:rPr>
                <w:rFonts w:ascii="Arial" w:eastAsia="Times New Roman" w:hAnsi="Arial" w:cs="Arial"/>
                <w:bCs/>
                <w:sz w:val="18"/>
                <w:szCs w:val="18"/>
                <w:lang w:val="ru-RU" w:eastAsia="ru-RU"/>
              </w:rPr>
            </w:pPr>
            <w:r w:rsidRPr="00510E57">
              <w:rPr>
                <w:rFonts w:ascii="Arial" w:eastAsia="Times New Roman" w:hAnsi="Arial" w:cs="Arial"/>
                <w:bCs/>
                <w:sz w:val="18"/>
                <w:szCs w:val="18"/>
                <w:lang w:val="ru-RU" w:eastAsia="ru-RU"/>
              </w:rPr>
              <w:t>274 367</w:t>
            </w: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3.2</w:t>
            </w:r>
          </w:p>
        </w:tc>
        <w:tc>
          <w:tcPr>
            <w:tcW w:w="2282" w:type="pct"/>
            <w:tcBorders>
              <w:top w:val="nil"/>
              <w:left w:val="nil"/>
              <w:bottom w:val="single" w:sz="4" w:space="0" w:color="auto"/>
              <w:right w:val="single" w:sz="4" w:space="0" w:color="auto"/>
            </w:tcBorders>
            <w:shd w:val="clear" w:color="auto" w:fill="auto"/>
            <w:noWrap/>
            <w:vAlign w:val="bottom"/>
            <w:hideMark/>
          </w:tcPr>
          <w:p w:rsidR="00491734" w:rsidRPr="00510E57" w:rsidRDefault="00B04F56" w:rsidP="00491734">
            <w:pPr>
              <w:spacing w:after="0"/>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Экономия тепловой энергии на отопление после внедрения термомодернизации</w:t>
            </w:r>
          </w:p>
        </w:tc>
        <w:tc>
          <w:tcPr>
            <w:tcW w:w="640" w:type="pct"/>
            <w:tcBorders>
              <w:top w:val="nil"/>
              <w:left w:val="nil"/>
              <w:bottom w:val="single" w:sz="4" w:space="0" w:color="auto"/>
              <w:right w:val="single" w:sz="4" w:space="0" w:color="auto"/>
            </w:tcBorders>
            <w:shd w:val="clear" w:color="auto" w:fill="auto"/>
            <w:noWrap/>
            <w:vAlign w:val="center"/>
            <w:hideMark/>
          </w:tcPr>
          <w:p w:rsidR="00491734" w:rsidRPr="00510E57" w:rsidRDefault="00195D1C"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 xml:space="preserve">тыс. </w:t>
            </w:r>
            <w:r w:rsidR="00AF3D46" w:rsidRPr="00510E57">
              <w:rPr>
                <w:rFonts w:ascii="Arial" w:eastAsia="Times New Roman" w:hAnsi="Arial" w:cs="Arial"/>
                <w:sz w:val="18"/>
                <w:szCs w:val="18"/>
                <w:lang w:val="ru-RU" w:eastAsia="ru-RU"/>
              </w:rPr>
              <w:t>кВт∙ч</w:t>
            </w:r>
          </w:p>
        </w:tc>
        <w:tc>
          <w:tcPr>
            <w:tcW w:w="824" w:type="pct"/>
            <w:tcBorders>
              <w:top w:val="nil"/>
              <w:left w:val="nil"/>
              <w:bottom w:val="single" w:sz="4" w:space="0" w:color="auto"/>
              <w:right w:val="single" w:sz="4" w:space="0" w:color="auto"/>
            </w:tcBorders>
            <w:shd w:val="clear" w:color="auto" w:fill="auto"/>
            <w:noWrap/>
            <w:vAlign w:val="center"/>
            <w:hideMark/>
          </w:tcPr>
          <w:p w:rsidR="00491734" w:rsidRPr="00510E57" w:rsidRDefault="00491734" w:rsidP="00233332">
            <w:pPr>
              <w:spacing w:after="0"/>
              <w:jc w:val="center"/>
              <w:rPr>
                <w:rFonts w:ascii="Arial" w:eastAsia="Times New Roman" w:hAnsi="Arial" w:cs="Arial"/>
                <w:bCs/>
                <w:sz w:val="18"/>
                <w:szCs w:val="18"/>
                <w:lang w:val="ru-RU" w:eastAsia="ru-RU"/>
              </w:rPr>
            </w:pPr>
            <w:r w:rsidRPr="00510E57">
              <w:rPr>
                <w:rFonts w:ascii="Arial" w:eastAsia="Times New Roman" w:hAnsi="Arial" w:cs="Arial"/>
                <w:bCs/>
                <w:sz w:val="18"/>
                <w:szCs w:val="18"/>
                <w:lang w:val="ru-RU" w:eastAsia="ru-RU"/>
              </w:rPr>
              <w:t>9 798</w:t>
            </w:r>
          </w:p>
        </w:tc>
        <w:tc>
          <w:tcPr>
            <w:tcW w:w="837" w:type="pct"/>
            <w:tcBorders>
              <w:top w:val="nil"/>
              <w:left w:val="nil"/>
              <w:bottom w:val="single" w:sz="4" w:space="0" w:color="auto"/>
              <w:right w:val="single" w:sz="4" w:space="0" w:color="auto"/>
            </w:tcBorders>
            <w:vAlign w:val="center"/>
          </w:tcPr>
          <w:p w:rsidR="00491734" w:rsidRPr="00510E57" w:rsidRDefault="00491734" w:rsidP="00491734">
            <w:pPr>
              <w:spacing w:after="0"/>
              <w:jc w:val="center"/>
              <w:rPr>
                <w:rFonts w:ascii="Arial" w:eastAsia="Times New Roman" w:hAnsi="Arial" w:cs="Arial"/>
                <w:bCs/>
                <w:sz w:val="18"/>
                <w:szCs w:val="18"/>
                <w:lang w:val="ru-RU" w:eastAsia="ru-RU"/>
              </w:rPr>
            </w:pPr>
            <w:r w:rsidRPr="00510E57">
              <w:rPr>
                <w:rFonts w:ascii="Arial" w:eastAsia="Times New Roman" w:hAnsi="Arial" w:cs="Arial"/>
                <w:bCs/>
                <w:sz w:val="18"/>
                <w:szCs w:val="18"/>
                <w:lang w:val="ru-RU" w:eastAsia="ru-RU"/>
              </w:rPr>
              <w:t>165 715</w:t>
            </w: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3.3</w:t>
            </w:r>
          </w:p>
        </w:tc>
        <w:tc>
          <w:tcPr>
            <w:tcW w:w="2282" w:type="pct"/>
            <w:tcBorders>
              <w:top w:val="nil"/>
              <w:left w:val="nil"/>
              <w:bottom w:val="single" w:sz="4" w:space="0" w:color="auto"/>
              <w:right w:val="single" w:sz="4" w:space="0" w:color="auto"/>
            </w:tcBorders>
            <w:shd w:val="clear" w:color="auto" w:fill="auto"/>
            <w:noWrap/>
            <w:vAlign w:val="bottom"/>
            <w:hideMark/>
          </w:tcPr>
          <w:p w:rsidR="00491734" w:rsidRPr="00510E57" w:rsidRDefault="00B04F56" w:rsidP="00491734">
            <w:pPr>
              <w:spacing w:after="0"/>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Экономия газа на производство тепловой энергии на отопление</w:t>
            </w:r>
          </w:p>
        </w:tc>
        <w:tc>
          <w:tcPr>
            <w:tcW w:w="640" w:type="pct"/>
            <w:tcBorders>
              <w:top w:val="nil"/>
              <w:left w:val="nil"/>
              <w:bottom w:val="single" w:sz="4" w:space="0" w:color="auto"/>
              <w:right w:val="single" w:sz="4" w:space="0" w:color="auto"/>
            </w:tcBorders>
            <w:shd w:val="clear" w:color="auto" w:fill="auto"/>
            <w:noWrap/>
            <w:vAlign w:val="center"/>
            <w:hideMark/>
          </w:tcPr>
          <w:p w:rsidR="00491734" w:rsidRPr="00510E57" w:rsidRDefault="00195D1C"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 xml:space="preserve">тыс. </w:t>
            </w:r>
            <w:r w:rsidR="00491734" w:rsidRPr="00510E57">
              <w:rPr>
                <w:rFonts w:ascii="Arial" w:eastAsia="Times New Roman" w:hAnsi="Arial" w:cs="Arial"/>
                <w:sz w:val="18"/>
                <w:szCs w:val="18"/>
                <w:lang w:val="ru-RU" w:eastAsia="ru-RU"/>
              </w:rPr>
              <w:t>м</w:t>
            </w:r>
            <w:r w:rsidR="00491734" w:rsidRPr="00510E57">
              <w:rPr>
                <w:rFonts w:ascii="Arial" w:eastAsia="Times New Roman" w:hAnsi="Arial" w:cs="Arial"/>
                <w:sz w:val="18"/>
                <w:szCs w:val="18"/>
                <w:vertAlign w:val="superscript"/>
                <w:lang w:val="ru-RU" w:eastAsia="ru-RU"/>
              </w:rPr>
              <w:t>3</w:t>
            </w:r>
            <w:r w:rsidRPr="00510E57">
              <w:rPr>
                <w:rFonts w:ascii="Arial" w:eastAsia="Times New Roman" w:hAnsi="Arial" w:cs="Arial"/>
                <w:sz w:val="18"/>
                <w:szCs w:val="18"/>
                <w:lang w:val="ru-RU" w:eastAsia="ru-RU"/>
              </w:rPr>
              <w:t>/год</w:t>
            </w:r>
          </w:p>
        </w:tc>
        <w:tc>
          <w:tcPr>
            <w:tcW w:w="824" w:type="pct"/>
            <w:tcBorders>
              <w:top w:val="nil"/>
              <w:left w:val="nil"/>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highlight w:val="yellow"/>
                <w:lang w:val="ru-RU" w:eastAsia="ru-RU"/>
              </w:rPr>
            </w:pPr>
            <w:r w:rsidRPr="00510E57">
              <w:rPr>
                <w:rFonts w:ascii="Arial" w:eastAsia="Times New Roman" w:hAnsi="Arial" w:cs="Arial"/>
                <w:sz w:val="18"/>
                <w:szCs w:val="18"/>
                <w:lang w:val="ru-RU" w:eastAsia="ru-RU"/>
              </w:rPr>
              <w:t>723</w:t>
            </w:r>
          </w:p>
        </w:tc>
        <w:tc>
          <w:tcPr>
            <w:tcW w:w="837" w:type="pct"/>
            <w:tcBorders>
              <w:top w:val="nil"/>
              <w:left w:val="nil"/>
              <w:bottom w:val="single" w:sz="4" w:space="0" w:color="auto"/>
              <w:right w:val="single" w:sz="4" w:space="0" w:color="auto"/>
            </w:tcBorders>
            <w:vAlign w:val="center"/>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12 228</w:t>
            </w: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3.4</w:t>
            </w:r>
          </w:p>
        </w:tc>
        <w:tc>
          <w:tcPr>
            <w:tcW w:w="2282" w:type="pct"/>
            <w:tcBorders>
              <w:top w:val="nil"/>
              <w:left w:val="nil"/>
              <w:bottom w:val="single" w:sz="4" w:space="0" w:color="auto"/>
              <w:right w:val="single" w:sz="4" w:space="0" w:color="auto"/>
            </w:tcBorders>
            <w:shd w:val="clear" w:color="auto" w:fill="auto"/>
            <w:vAlign w:val="bottom"/>
            <w:hideMark/>
          </w:tcPr>
          <w:p w:rsidR="00491734" w:rsidRPr="00510E57" w:rsidRDefault="00B04F56" w:rsidP="00B04F56">
            <w:pPr>
              <w:spacing w:after="0"/>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Тариф на природный газ для общественных зданий (2012 р., без НДС</w:t>
            </w:r>
            <w:r w:rsidR="00491734" w:rsidRPr="00510E57">
              <w:rPr>
                <w:rFonts w:ascii="Arial" w:eastAsia="Times New Roman" w:hAnsi="Arial" w:cs="Arial"/>
                <w:sz w:val="18"/>
                <w:szCs w:val="18"/>
                <w:lang w:val="ru-RU" w:eastAsia="ru-RU"/>
              </w:rPr>
              <w:t>)</w:t>
            </w:r>
          </w:p>
        </w:tc>
        <w:tc>
          <w:tcPr>
            <w:tcW w:w="640" w:type="pct"/>
            <w:tcBorders>
              <w:top w:val="nil"/>
              <w:left w:val="nil"/>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грн/</w:t>
            </w:r>
            <w:r w:rsidR="00195D1C" w:rsidRPr="00510E57">
              <w:rPr>
                <w:rFonts w:ascii="Arial" w:eastAsia="Times New Roman" w:hAnsi="Arial" w:cs="Arial"/>
                <w:sz w:val="18"/>
                <w:szCs w:val="18"/>
                <w:lang w:val="ru-RU" w:eastAsia="ru-RU"/>
              </w:rPr>
              <w:t xml:space="preserve">тыс. </w:t>
            </w:r>
            <w:r w:rsidRPr="00510E57">
              <w:rPr>
                <w:rFonts w:ascii="Arial" w:eastAsia="Times New Roman" w:hAnsi="Arial" w:cs="Arial"/>
                <w:sz w:val="18"/>
                <w:szCs w:val="18"/>
                <w:lang w:val="ru-RU" w:eastAsia="ru-RU"/>
              </w:rPr>
              <w:t>м</w:t>
            </w:r>
            <w:r w:rsidRPr="00510E57">
              <w:rPr>
                <w:rFonts w:ascii="Arial" w:eastAsia="Times New Roman" w:hAnsi="Arial" w:cs="Arial"/>
                <w:sz w:val="18"/>
                <w:szCs w:val="18"/>
                <w:vertAlign w:val="superscript"/>
                <w:lang w:val="ru-RU" w:eastAsia="ru-RU"/>
              </w:rPr>
              <w:t>3</w:t>
            </w:r>
            <w:r w:rsidRPr="00510E57">
              <w:rPr>
                <w:rFonts w:ascii="Arial" w:eastAsia="Times New Roman" w:hAnsi="Arial" w:cs="Arial"/>
                <w:sz w:val="18"/>
                <w:szCs w:val="18"/>
                <w:lang w:val="ru-RU" w:eastAsia="ru-RU"/>
              </w:rPr>
              <w:t xml:space="preserve"> </w:t>
            </w:r>
          </w:p>
        </w:tc>
        <w:tc>
          <w:tcPr>
            <w:tcW w:w="824" w:type="pct"/>
            <w:tcBorders>
              <w:top w:val="nil"/>
              <w:left w:val="nil"/>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3 913</w:t>
            </w:r>
          </w:p>
        </w:tc>
        <w:tc>
          <w:tcPr>
            <w:tcW w:w="837" w:type="pct"/>
            <w:tcBorders>
              <w:top w:val="nil"/>
              <w:left w:val="nil"/>
              <w:bottom w:val="single" w:sz="4" w:space="0" w:color="auto"/>
              <w:right w:val="single" w:sz="4" w:space="0" w:color="auto"/>
            </w:tcBorders>
            <w:vAlign w:val="center"/>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3 913</w:t>
            </w: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3.5</w:t>
            </w:r>
          </w:p>
        </w:tc>
        <w:tc>
          <w:tcPr>
            <w:tcW w:w="2282" w:type="pct"/>
            <w:tcBorders>
              <w:top w:val="nil"/>
              <w:left w:val="nil"/>
              <w:bottom w:val="single" w:sz="4" w:space="0" w:color="auto"/>
              <w:right w:val="single" w:sz="4" w:space="0" w:color="auto"/>
            </w:tcBorders>
            <w:shd w:val="clear" w:color="auto" w:fill="auto"/>
            <w:noWrap/>
            <w:vAlign w:val="center"/>
            <w:hideMark/>
          </w:tcPr>
          <w:p w:rsidR="00491734" w:rsidRPr="00510E57" w:rsidRDefault="00352146" w:rsidP="00491734">
            <w:pPr>
              <w:spacing w:after="0"/>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Стоимость замещенного газа</w:t>
            </w:r>
          </w:p>
        </w:tc>
        <w:tc>
          <w:tcPr>
            <w:tcW w:w="640" w:type="pct"/>
            <w:tcBorders>
              <w:top w:val="nil"/>
              <w:left w:val="nil"/>
              <w:bottom w:val="single" w:sz="4" w:space="0" w:color="auto"/>
              <w:right w:val="single" w:sz="4" w:space="0" w:color="auto"/>
            </w:tcBorders>
            <w:shd w:val="clear" w:color="auto" w:fill="auto"/>
            <w:noWrap/>
            <w:vAlign w:val="center"/>
            <w:hideMark/>
          </w:tcPr>
          <w:p w:rsidR="00491734" w:rsidRPr="00510E57" w:rsidRDefault="00195D1C" w:rsidP="00491734">
            <w:pPr>
              <w:spacing w:after="0"/>
              <w:ind w:left="-57" w:right="-57"/>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 xml:space="preserve">тыс. </w:t>
            </w:r>
            <w:r w:rsidR="00491734" w:rsidRPr="00510E57">
              <w:rPr>
                <w:rFonts w:ascii="Arial" w:eastAsia="Times New Roman" w:hAnsi="Arial" w:cs="Arial"/>
                <w:sz w:val="18"/>
                <w:szCs w:val="18"/>
                <w:lang w:val="ru-RU" w:eastAsia="ru-RU"/>
              </w:rPr>
              <w:t>грн/</w:t>
            </w:r>
            <w:r w:rsidRPr="00510E57">
              <w:rPr>
                <w:rFonts w:ascii="Arial" w:eastAsia="Times New Roman" w:hAnsi="Arial" w:cs="Arial"/>
                <w:sz w:val="18"/>
                <w:szCs w:val="18"/>
                <w:lang w:val="ru-RU" w:eastAsia="ru-RU"/>
              </w:rPr>
              <w:t>год</w:t>
            </w:r>
          </w:p>
        </w:tc>
        <w:tc>
          <w:tcPr>
            <w:tcW w:w="824" w:type="pct"/>
            <w:tcBorders>
              <w:top w:val="nil"/>
              <w:left w:val="nil"/>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2 829</w:t>
            </w:r>
          </w:p>
        </w:tc>
        <w:tc>
          <w:tcPr>
            <w:tcW w:w="837" w:type="pct"/>
            <w:tcBorders>
              <w:top w:val="nil"/>
              <w:left w:val="nil"/>
              <w:bottom w:val="single" w:sz="4" w:space="0" w:color="auto"/>
              <w:right w:val="single" w:sz="4" w:space="0" w:color="auto"/>
            </w:tcBorders>
            <w:vAlign w:val="center"/>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47 848</w:t>
            </w: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w:t>
            </w:r>
          </w:p>
        </w:tc>
        <w:tc>
          <w:tcPr>
            <w:tcW w:w="2282"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352146" w:rsidP="00491734">
            <w:pPr>
              <w:spacing w:after="0"/>
              <w:jc w:val="center"/>
              <w:rPr>
                <w:rFonts w:ascii="Arial" w:eastAsia="Times New Roman" w:hAnsi="Arial" w:cs="Arial"/>
                <w:b/>
                <w:bCs/>
                <w:i/>
                <w:sz w:val="18"/>
                <w:szCs w:val="18"/>
                <w:lang w:val="ru-RU" w:eastAsia="ru-RU"/>
              </w:rPr>
            </w:pPr>
            <w:r w:rsidRPr="00510E57">
              <w:rPr>
                <w:rFonts w:ascii="Arial" w:eastAsia="Times New Roman" w:hAnsi="Arial" w:cs="Arial"/>
                <w:b/>
                <w:bCs/>
                <w:i/>
                <w:sz w:val="18"/>
                <w:szCs w:val="18"/>
                <w:lang w:val="ru-RU" w:eastAsia="ru-RU"/>
              </w:rPr>
              <w:t>Показатели энергоэффективности проекта</w:t>
            </w:r>
          </w:p>
        </w:tc>
        <w:tc>
          <w:tcPr>
            <w:tcW w:w="640"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p>
        </w:tc>
        <w:tc>
          <w:tcPr>
            <w:tcW w:w="824"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highlight w:val="yellow"/>
                <w:lang w:val="ru-RU" w:eastAsia="ru-RU"/>
              </w:rPr>
            </w:pPr>
          </w:p>
        </w:tc>
        <w:tc>
          <w:tcPr>
            <w:tcW w:w="837" w:type="pct"/>
            <w:tcBorders>
              <w:top w:val="nil"/>
              <w:left w:val="nil"/>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eastAsia="Times New Roman" w:hAnsi="Arial" w:cs="Arial"/>
                <w:sz w:val="18"/>
                <w:szCs w:val="18"/>
                <w:lang w:val="ru-RU" w:eastAsia="ru-RU"/>
              </w:rPr>
            </w:pP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4.1</w:t>
            </w:r>
          </w:p>
        </w:tc>
        <w:tc>
          <w:tcPr>
            <w:tcW w:w="2282" w:type="pct"/>
            <w:tcBorders>
              <w:top w:val="nil"/>
              <w:left w:val="nil"/>
              <w:bottom w:val="single" w:sz="4" w:space="0" w:color="auto"/>
              <w:right w:val="single" w:sz="4" w:space="0" w:color="auto"/>
            </w:tcBorders>
            <w:shd w:val="clear" w:color="auto" w:fill="auto"/>
            <w:noWrap/>
            <w:vAlign w:val="center"/>
            <w:hideMark/>
          </w:tcPr>
          <w:p w:rsidR="00491734" w:rsidRPr="00510E57" w:rsidRDefault="00352146" w:rsidP="00491734">
            <w:pPr>
              <w:spacing w:after="0"/>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Экономический эффект при реализации проекта (согласно тарифов 2012 года)</w:t>
            </w:r>
          </w:p>
        </w:tc>
        <w:tc>
          <w:tcPr>
            <w:tcW w:w="640" w:type="pct"/>
            <w:tcBorders>
              <w:top w:val="nil"/>
              <w:left w:val="nil"/>
              <w:bottom w:val="single" w:sz="4" w:space="0" w:color="auto"/>
              <w:right w:val="single" w:sz="4" w:space="0" w:color="auto"/>
            </w:tcBorders>
            <w:shd w:val="clear" w:color="auto" w:fill="auto"/>
            <w:noWrap/>
            <w:vAlign w:val="center"/>
            <w:hideMark/>
          </w:tcPr>
          <w:p w:rsidR="00491734" w:rsidRPr="00510E57" w:rsidRDefault="00195D1C" w:rsidP="00491734">
            <w:pPr>
              <w:spacing w:after="0"/>
              <w:ind w:left="-57" w:right="-57"/>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тыс. грн/год</w:t>
            </w:r>
          </w:p>
        </w:tc>
        <w:tc>
          <w:tcPr>
            <w:tcW w:w="824" w:type="pct"/>
            <w:tcBorders>
              <w:top w:val="nil"/>
              <w:left w:val="nil"/>
              <w:bottom w:val="single" w:sz="4" w:space="0" w:color="auto"/>
              <w:right w:val="single" w:sz="4" w:space="0" w:color="auto"/>
            </w:tcBorders>
            <w:shd w:val="clear" w:color="auto" w:fill="auto"/>
            <w:noWrap/>
            <w:vAlign w:val="center"/>
            <w:hideMark/>
          </w:tcPr>
          <w:p w:rsidR="00491734" w:rsidRPr="00510E57" w:rsidRDefault="00491734" w:rsidP="00491734">
            <w:pPr>
              <w:spacing w:after="0"/>
              <w:jc w:val="center"/>
              <w:rPr>
                <w:rFonts w:ascii="Arial" w:eastAsia="Times New Roman" w:hAnsi="Arial" w:cs="Arial"/>
                <w:sz w:val="18"/>
                <w:szCs w:val="18"/>
                <w:highlight w:val="yellow"/>
                <w:lang w:val="ru-RU" w:eastAsia="ru-RU"/>
              </w:rPr>
            </w:pPr>
            <w:r w:rsidRPr="00510E57">
              <w:rPr>
                <w:rFonts w:ascii="Arial" w:eastAsia="Times New Roman" w:hAnsi="Arial" w:cs="Arial"/>
                <w:sz w:val="18"/>
                <w:szCs w:val="18"/>
                <w:lang w:val="ru-RU" w:eastAsia="ru-RU"/>
              </w:rPr>
              <w:t>6 18</w:t>
            </w:r>
          </w:p>
        </w:tc>
        <w:tc>
          <w:tcPr>
            <w:tcW w:w="837" w:type="pct"/>
            <w:tcBorders>
              <w:top w:val="nil"/>
              <w:left w:val="nil"/>
              <w:bottom w:val="single" w:sz="4" w:space="0" w:color="auto"/>
              <w:right w:val="single" w:sz="4" w:space="0" w:color="auto"/>
            </w:tcBorders>
            <w:vAlign w:val="center"/>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104 567</w:t>
            </w:r>
          </w:p>
        </w:tc>
      </w:tr>
      <w:tr w:rsidR="00491734" w:rsidRPr="00510E57" w:rsidTr="005E2215">
        <w:trPr>
          <w:trHeight w:val="369"/>
          <w:jc w:val="center"/>
        </w:trPr>
        <w:tc>
          <w:tcPr>
            <w:tcW w:w="417"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4.2</w:t>
            </w:r>
          </w:p>
        </w:tc>
        <w:tc>
          <w:tcPr>
            <w:tcW w:w="2282"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352146" w:rsidP="00043206">
            <w:pPr>
              <w:spacing w:after="0"/>
              <w:rPr>
                <w:rFonts w:ascii="Arial" w:eastAsia="Times New Roman" w:hAnsi="Arial" w:cs="Arial"/>
                <w:b/>
                <w:sz w:val="18"/>
                <w:szCs w:val="18"/>
                <w:lang w:val="ru-RU" w:eastAsia="ru-RU"/>
              </w:rPr>
            </w:pPr>
            <w:r w:rsidRPr="00510E57">
              <w:rPr>
                <w:rFonts w:ascii="Arial" w:eastAsia="Arial" w:hAnsi="Arial" w:cs="Arial"/>
                <w:b/>
                <w:color w:val="000000"/>
                <w:sz w:val="18"/>
                <w:szCs w:val="18"/>
                <w:lang w:val="ru-RU"/>
              </w:rPr>
              <w:t>Срок окупаемости проекта</w:t>
            </w:r>
            <w:r w:rsidRPr="00510E57">
              <w:rPr>
                <w:rFonts w:ascii="Arial" w:eastAsia="Arial" w:hAnsi="Arial" w:cs="Arial"/>
                <w:sz w:val="18"/>
                <w:szCs w:val="18"/>
                <w:lang w:val="ru-RU"/>
              </w:rPr>
              <w:t xml:space="preserve"> (согласно тариф</w:t>
            </w:r>
            <w:r w:rsidR="00043206">
              <w:rPr>
                <w:rFonts w:ascii="Arial" w:eastAsia="Arial" w:hAnsi="Arial" w:cs="Arial"/>
                <w:sz w:val="18"/>
                <w:szCs w:val="18"/>
                <w:lang w:val="ru-RU"/>
              </w:rPr>
              <w:t xml:space="preserve">ам </w:t>
            </w:r>
            <w:r w:rsidRPr="00510E57">
              <w:rPr>
                <w:rFonts w:ascii="Arial" w:eastAsia="Arial" w:hAnsi="Arial" w:cs="Arial"/>
                <w:sz w:val="18"/>
                <w:szCs w:val="18"/>
                <w:lang w:val="ru-RU"/>
              </w:rPr>
              <w:t>2012 года)</w:t>
            </w:r>
          </w:p>
        </w:tc>
        <w:tc>
          <w:tcPr>
            <w:tcW w:w="640"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352146" w:rsidP="00491734">
            <w:pPr>
              <w:spacing w:after="0"/>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лет</w:t>
            </w:r>
          </w:p>
        </w:tc>
        <w:tc>
          <w:tcPr>
            <w:tcW w:w="824" w:type="pct"/>
            <w:tcBorders>
              <w:top w:val="nil"/>
              <w:left w:val="nil"/>
              <w:bottom w:val="single" w:sz="4" w:space="0" w:color="auto"/>
              <w:right w:val="single" w:sz="4" w:space="0" w:color="auto"/>
            </w:tcBorders>
            <w:shd w:val="clear" w:color="auto" w:fill="EAF1DD" w:themeFill="accent3" w:themeFillTint="33"/>
            <w:noWrap/>
            <w:vAlign w:val="center"/>
            <w:hideMark/>
          </w:tcPr>
          <w:p w:rsidR="00491734" w:rsidRPr="00510E57" w:rsidRDefault="00491734" w:rsidP="00491734">
            <w:pPr>
              <w:spacing w:after="0"/>
              <w:jc w:val="center"/>
              <w:rPr>
                <w:rFonts w:ascii="Arial" w:eastAsia="Times New Roman" w:hAnsi="Arial" w:cs="Arial"/>
                <w:b/>
                <w:sz w:val="18"/>
                <w:szCs w:val="18"/>
                <w:highlight w:val="yellow"/>
                <w:lang w:val="ru-RU" w:eastAsia="ru-RU"/>
              </w:rPr>
            </w:pPr>
            <w:r w:rsidRPr="00510E57">
              <w:rPr>
                <w:rFonts w:ascii="Arial" w:eastAsia="Times New Roman" w:hAnsi="Arial" w:cs="Arial"/>
                <w:b/>
                <w:sz w:val="18"/>
                <w:szCs w:val="18"/>
                <w:lang w:val="ru-RU" w:eastAsia="ru-RU"/>
              </w:rPr>
              <w:t>11,4</w:t>
            </w:r>
          </w:p>
        </w:tc>
        <w:tc>
          <w:tcPr>
            <w:tcW w:w="837" w:type="pct"/>
            <w:tcBorders>
              <w:top w:val="nil"/>
              <w:left w:val="nil"/>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eastAsia="Times New Roman" w:hAnsi="Arial" w:cs="Arial"/>
                <w:b/>
                <w:sz w:val="18"/>
                <w:szCs w:val="18"/>
                <w:highlight w:val="yellow"/>
                <w:lang w:val="ru-RU" w:eastAsia="ru-RU"/>
              </w:rPr>
            </w:pPr>
            <w:r w:rsidRPr="00510E57">
              <w:rPr>
                <w:rFonts w:ascii="Arial" w:eastAsia="Times New Roman" w:hAnsi="Arial" w:cs="Arial"/>
                <w:b/>
                <w:sz w:val="18"/>
                <w:szCs w:val="18"/>
                <w:lang w:val="ru-RU" w:eastAsia="ru-RU"/>
              </w:rPr>
              <w:t>11,4</w:t>
            </w:r>
          </w:p>
        </w:tc>
      </w:tr>
    </w:tbl>
    <w:p w:rsidR="00337031" w:rsidRPr="00510E57" w:rsidRDefault="00337031" w:rsidP="00CB470C">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Приведенные расчеты предназначены для банков, потенциальных инвесторов и менеджмента муниципалитета Запорожья, а также будут использованы для разработки муниципального энергетического плана Запорожья.</w:t>
      </w:r>
    </w:p>
    <w:p w:rsidR="00337031" w:rsidRPr="00510E57" w:rsidRDefault="00337031" w:rsidP="00CB470C">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Реализация инвестпроекта будет способствовать существенному снижению расходов бюджета Запорожья на энергообеспечение зданий бюджетной сферы на период до 2040 года.</w:t>
      </w:r>
    </w:p>
    <w:p w:rsidR="00491734" w:rsidRPr="00510E57" w:rsidRDefault="00337031" w:rsidP="00CB470C">
      <w:pPr>
        <w:spacing w:before="120" w:after="120"/>
        <w:jc w:val="both"/>
        <w:rPr>
          <w:rFonts w:ascii="Arial" w:hAnsi="Arial" w:cs="Arial"/>
          <w:sz w:val="20"/>
          <w:szCs w:val="20"/>
          <w:lang w:val="ru-RU"/>
        </w:rPr>
      </w:pPr>
      <w:r w:rsidRPr="00510E57">
        <w:rPr>
          <w:rFonts w:ascii="Arial" w:eastAsia="Arial" w:hAnsi="Arial" w:cs="Arial"/>
          <w:sz w:val="20"/>
          <w:szCs w:val="20"/>
          <w:lang w:val="ru-RU"/>
        </w:rPr>
        <w:t>В рамках МЭП планируется также подготовка инвестиционного проекта "Перевод отопления и горячего водоснабжения зданий бюджетной сферы города Запорожье на биотопливо, тепловые насосы и солнечные коллекторы", что приведет к снижению расходов бюджета в 6-7 раз.</w:t>
      </w:r>
      <w:r w:rsidR="00491734" w:rsidRPr="00510E57">
        <w:rPr>
          <w:rFonts w:ascii="Arial" w:hAnsi="Arial" w:cs="Arial"/>
          <w:sz w:val="20"/>
          <w:szCs w:val="20"/>
          <w:lang w:val="ru-RU"/>
        </w:rPr>
        <w:br w:type="page"/>
      </w:r>
    </w:p>
    <w:p w:rsidR="00491734" w:rsidRPr="00510E57" w:rsidRDefault="000C3E4C" w:rsidP="00D52C0F">
      <w:pPr>
        <w:rPr>
          <w:rFonts w:ascii="Arial" w:hAnsi="Arial" w:cs="Arial"/>
          <w:color w:val="244061" w:themeColor="accent1" w:themeShade="80"/>
          <w:sz w:val="36"/>
          <w:szCs w:val="36"/>
          <w:lang w:val="ru-RU"/>
        </w:rPr>
      </w:pPr>
      <w:r w:rsidRPr="00510E57">
        <w:rPr>
          <w:rFonts w:ascii="Arial" w:hAnsi="Arial" w:cs="Arial"/>
          <w:color w:val="244061" w:themeColor="accent1" w:themeShade="80"/>
          <w:sz w:val="36"/>
          <w:szCs w:val="36"/>
          <w:lang w:val="ru-RU"/>
        </w:rPr>
        <w:lastRenderedPageBreak/>
        <w:t>Инвестиционный</w:t>
      </w:r>
      <w:r w:rsidR="00491734" w:rsidRPr="00510E57">
        <w:rPr>
          <w:rFonts w:ascii="Arial" w:hAnsi="Arial" w:cs="Arial"/>
          <w:color w:val="244061" w:themeColor="accent1" w:themeShade="80"/>
          <w:sz w:val="36"/>
          <w:szCs w:val="36"/>
          <w:lang w:val="ru-RU"/>
        </w:rPr>
        <w:t xml:space="preserve"> проект</w:t>
      </w:r>
    </w:p>
    <w:p w:rsidR="00491734" w:rsidRPr="00510E57" w:rsidRDefault="00491734" w:rsidP="00D52C0F">
      <w:pPr>
        <w:rPr>
          <w:rFonts w:ascii="Arial" w:hAnsi="Arial" w:cs="Arial"/>
          <w:color w:val="365F91" w:themeColor="accent1" w:themeShade="BF"/>
          <w:sz w:val="36"/>
          <w:szCs w:val="36"/>
          <w:lang w:val="ru-RU"/>
        </w:rPr>
      </w:pPr>
      <w:r w:rsidRPr="00510E57">
        <w:rPr>
          <w:rFonts w:ascii="Arial" w:hAnsi="Arial" w:cs="Arial"/>
          <w:color w:val="365F91" w:themeColor="accent1" w:themeShade="BF"/>
          <w:sz w:val="36"/>
          <w:szCs w:val="36"/>
          <w:lang w:val="ru-RU"/>
        </w:rPr>
        <w:t>«Термомодерн</w:t>
      </w:r>
      <w:r w:rsidR="000C3E4C" w:rsidRPr="00510E57">
        <w:rPr>
          <w:rFonts w:ascii="Arial" w:hAnsi="Arial" w:cs="Arial"/>
          <w:color w:val="365F91" w:themeColor="accent1" w:themeShade="BF"/>
          <w:sz w:val="36"/>
          <w:szCs w:val="36"/>
          <w:lang w:val="ru-RU"/>
        </w:rPr>
        <w:t>изация</w:t>
      </w:r>
      <w:r w:rsidRPr="00510E57">
        <w:rPr>
          <w:rFonts w:ascii="Arial" w:hAnsi="Arial" w:cs="Arial"/>
          <w:color w:val="365F91" w:themeColor="accent1" w:themeShade="BF"/>
          <w:sz w:val="36"/>
          <w:szCs w:val="36"/>
          <w:lang w:val="ru-RU"/>
        </w:rPr>
        <w:t xml:space="preserve"> 2500 </w:t>
      </w:r>
      <w:r w:rsidR="005E2215" w:rsidRPr="00510E57">
        <w:rPr>
          <w:rFonts w:ascii="Arial" w:hAnsi="Arial" w:cs="Arial"/>
          <w:color w:val="365F91" w:themeColor="accent1" w:themeShade="BF"/>
          <w:sz w:val="36"/>
          <w:szCs w:val="36"/>
          <w:lang w:val="ru-RU"/>
        </w:rPr>
        <w:t xml:space="preserve">многоэтажных жилых </w:t>
      </w:r>
      <w:r w:rsidR="000C3E4C" w:rsidRPr="00510E57">
        <w:rPr>
          <w:rFonts w:ascii="Arial" w:hAnsi="Arial" w:cs="Arial"/>
          <w:color w:val="365F91" w:themeColor="accent1" w:themeShade="BF"/>
          <w:sz w:val="36"/>
          <w:szCs w:val="36"/>
          <w:lang w:val="ru-RU"/>
        </w:rPr>
        <w:t>зданий</w:t>
      </w:r>
      <w:r w:rsidRPr="00510E57">
        <w:rPr>
          <w:rFonts w:ascii="Arial" w:hAnsi="Arial" w:cs="Arial"/>
          <w:color w:val="365F91" w:themeColor="accent1" w:themeShade="BF"/>
          <w:sz w:val="36"/>
          <w:szCs w:val="36"/>
          <w:lang w:val="ru-RU"/>
        </w:rPr>
        <w:t>»</w:t>
      </w:r>
    </w:p>
    <w:p w:rsidR="000C3E4C" w:rsidRPr="00510E57" w:rsidRDefault="000C3E4C" w:rsidP="00777CBA">
      <w:pPr>
        <w:spacing w:before="120" w:after="120" w:line="264" w:lineRule="auto"/>
        <w:jc w:val="both"/>
        <w:rPr>
          <w:rFonts w:ascii="Arial" w:eastAsia="Arial" w:hAnsi="Arial" w:cs="Arial"/>
          <w:sz w:val="20"/>
          <w:szCs w:val="20"/>
          <w:lang w:val="ru-RU"/>
        </w:rPr>
      </w:pPr>
      <w:r w:rsidRPr="00510E57">
        <w:rPr>
          <w:rFonts w:ascii="Arial" w:eastAsia="Arial" w:hAnsi="Arial" w:cs="Arial"/>
          <w:sz w:val="20"/>
          <w:szCs w:val="20"/>
          <w:lang w:val="ru-RU"/>
        </w:rPr>
        <w:t>Инвестиционный проект «Термомодернизация 2500 многоэтажных жилых домов» разрабатывается ЭСКО «Экологические Системы» в рамках Муниципального энергетического плана г. Запорожья по заданию коммунального предприятия «Запорожское городское инвестиционное агентство».</w:t>
      </w:r>
    </w:p>
    <w:p w:rsidR="000C3E4C" w:rsidRPr="00510E57" w:rsidRDefault="000C3E4C" w:rsidP="00777CBA">
      <w:pPr>
        <w:spacing w:before="120" w:after="120" w:line="264" w:lineRule="auto"/>
        <w:jc w:val="both"/>
        <w:rPr>
          <w:rFonts w:ascii="Arial" w:eastAsia="Arial" w:hAnsi="Arial" w:cs="Arial"/>
          <w:sz w:val="20"/>
          <w:szCs w:val="20"/>
          <w:lang w:val="ru-RU"/>
        </w:rPr>
      </w:pPr>
      <w:r w:rsidRPr="00510E57">
        <w:rPr>
          <w:rFonts w:ascii="Arial" w:eastAsia="Arial" w:hAnsi="Arial" w:cs="Arial"/>
          <w:sz w:val="20"/>
          <w:szCs w:val="20"/>
          <w:lang w:val="ru-RU"/>
        </w:rPr>
        <w:t>Целью данного инвестиционного проекта является уменьшение в 3 раза потребления тепловой энергии жилыми домами, и, соответственно, расходов населения на содержание квартир путем их термомодернизации. Финансирование проекта планируется за счет средств жителей домов, отечественных и международных финансовых организаций.</w:t>
      </w:r>
      <w:r w:rsidR="00777CBA" w:rsidRPr="00510E57">
        <w:rPr>
          <w:rFonts w:ascii="Arial" w:eastAsia="Arial" w:hAnsi="Arial" w:cs="Arial"/>
          <w:sz w:val="20"/>
          <w:szCs w:val="20"/>
          <w:lang w:val="ru-RU"/>
        </w:rPr>
        <w:t xml:space="preserve"> </w:t>
      </w:r>
      <w:r w:rsidRPr="00510E57">
        <w:rPr>
          <w:rFonts w:ascii="Arial" w:eastAsia="Arial" w:hAnsi="Arial" w:cs="Arial"/>
          <w:sz w:val="20"/>
          <w:szCs w:val="20"/>
          <w:lang w:val="ru-RU"/>
        </w:rPr>
        <w:t>Этот проект является крупнейшим по масштабам и привлечению средств за всю историю города Запорожья. Проект направлен на снижение потребности в природном газе на 260 миллионов кубических метров. Проект соответствует Директиве ЕС 2010/31/EC по энергетической эффективности зданий.</w:t>
      </w:r>
    </w:p>
    <w:p w:rsidR="000C3E4C" w:rsidRPr="00510E57" w:rsidRDefault="000C3E4C" w:rsidP="00777CBA">
      <w:pPr>
        <w:spacing w:before="120" w:after="120" w:line="264" w:lineRule="auto"/>
        <w:jc w:val="both"/>
        <w:rPr>
          <w:rFonts w:ascii="Arial" w:eastAsia="Arial" w:hAnsi="Arial" w:cs="Arial"/>
          <w:b/>
          <w:sz w:val="20"/>
          <w:szCs w:val="20"/>
          <w:lang w:val="ru-RU"/>
        </w:rPr>
      </w:pPr>
      <w:r w:rsidRPr="00510E57">
        <w:rPr>
          <w:rFonts w:ascii="Arial" w:eastAsia="Arial" w:hAnsi="Arial" w:cs="Arial"/>
          <w:b/>
          <w:sz w:val="20"/>
          <w:szCs w:val="20"/>
          <w:lang w:val="ru-RU"/>
        </w:rPr>
        <w:t>Оценка исходного состояния</w:t>
      </w:r>
    </w:p>
    <w:p w:rsidR="000C3E4C" w:rsidRPr="00510E57" w:rsidRDefault="000C3E4C" w:rsidP="00777CBA">
      <w:pPr>
        <w:spacing w:before="120" w:after="120" w:line="264" w:lineRule="auto"/>
        <w:jc w:val="both"/>
        <w:rPr>
          <w:rFonts w:ascii="Arial" w:eastAsia="Arial" w:hAnsi="Arial" w:cs="Arial"/>
          <w:sz w:val="20"/>
          <w:szCs w:val="20"/>
          <w:lang w:val="ru-RU"/>
        </w:rPr>
      </w:pPr>
      <w:r w:rsidRPr="00510E57">
        <w:rPr>
          <w:rFonts w:ascii="Arial" w:eastAsia="Arial" w:hAnsi="Arial" w:cs="Arial"/>
          <w:sz w:val="20"/>
          <w:szCs w:val="20"/>
          <w:lang w:val="ru-RU"/>
        </w:rPr>
        <w:t>В 2012 году было произведено энергетический аудит 5 пилотных жилых домов для подготовки инвестиционного проекта. Капитальных ремонтов жилых домов города не было почти 40 последних лет. Удельные тепловые потери на отопление жилых домов</w:t>
      </w:r>
      <w:r w:rsidR="00AF3D46" w:rsidRPr="00510E57">
        <w:rPr>
          <w:rFonts w:ascii="Arial" w:eastAsia="Arial" w:hAnsi="Arial" w:cs="Arial"/>
          <w:sz w:val="20"/>
          <w:szCs w:val="20"/>
          <w:lang w:val="ru-RU"/>
        </w:rPr>
        <w:t xml:space="preserve"> Запорожья в среднем составляют</w:t>
      </w:r>
      <w:r w:rsidR="00AF3D46" w:rsidRPr="00510E57">
        <w:rPr>
          <w:rFonts w:ascii="Arial" w:eastAsia="Arial" w:hAnsi="Arial" w:cs="Arial"/>
          <w:sz w:val="20"/>
          <w:szCs w:val="20"/>
          <w:lang w:val="ru-RU"/>
        </w:rPr>
        <w:br/>
        <w:t>150-220 </w:t>
      </w:r>
      <w:r w:rsidRPr="00510E57">
        <w:rPr>
          <w:rFonts w:ascii="Arial" w:eastAsia="Arial" w:hAnsi="Arial" w:cs="Arial"/>
          <w:sz w:val="20"/>
          <w:szCs w:val="20"/>
          <w:lang w:val="ru-RU"/>
        </w:rPr>
        <w:t>кВт∙ч/м² в год, что значительно выше стандарта пассивного дома, который массово внедряется в ЕС. Для соответствия современным нормам энергоэффективности нужна глубокая термомодернизация жилых зданий со снижением потребности в тепловой энергии в среднем в 3 раза.</w:t>
      </w:r>
    </w:p>
    <w:p w:rsidR="000C3E4C" w:rsidRPr="00510E57" w:rsidRDefault="00510E57" w:rsidP="00777CBA">
      <w:pPr>
        <w:spacing w:before="120" w:after="120" w:line="264" w:lineRule="auto"/>
        <w:jc w:val="both"/>
        <w:rPr>
          <w:rFonts w:ascii="Arial" w:eastAsia="Arial" w:hAnsi="Arial" w:cs="Arial"/>
          <w:sz w:val="20"/>
          <w:szCs w:val="20"/>
          <w:lang w:val="ru-RU"/>
        </w:rPr>
      </w:pPr>
      <w:r>
        <w:rPr>
          <w:rFonts w:ascii="Arial" w:eastAsia="Arial" w:hAnsi="Arial" w:cs="Arial"/>
          <w:sz w:val="20"/>
          <w:szCs w:val="20"/>
          <w:lang w:val="ru-RU"/>
        </w:rPr>
        <w:t>За период 2004-2013 гг</w:t>
      </w:r>
      <w:r w:rsidR="000C3E4C" w:rsidRPr="00510E57">
        <w:rPr>
          <w:rFonts w:ascii="Arial" w:eastAsia="Arial" w:hAnsi="Arial" w:cs="Arial"/>
          <w:sz w:val="20"/>
          <w:szCs w:val="20"/>
          <w:lang w:val="ru-RU"/>
        </w:rPr>
        <w:t>. платежи населения Запорожья за энергопотребление жилых домов выросли на 275%. Дальнейший рост стоимости энергопотребления жилых домов ведет к кризису неплатежей среди населения Запорожья.</w:t>
      </w:r>
    </w:p>
    <w:p w:rsidR="00491734" w:rsidRPr="00510E57" w:rsidRDefault="00491734" w:rsidP="00491734">
      <w:pPr>
        <w:jc w:val="both"/>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5988017" cy="2209800"/>
            <wp:effectExtent l="19050" t="0" r="0" b="0"/>
            <wp:docPr id="15" name="Рисунок 1" descr="E:\ТРАНЗИТ\Алина\БУКЛЕТ\Картинки Запорожье\Термомодернизация\01102012new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РАНЗИТ\Алина\БУКЛЕТ\Картинки Запорожье\Термомодернизация\01102012news-1-2.jpg"/>
                    <pic:cNvPicPr>
                      <a:picLocks noChangeAspect="1" noChangeArrowheads="1"/>
                    </pic:cNvPicPr>
                  </pic:nvPicPr>
                  <pic:blipFill>
                    <a:blip r:embed="rId13" cstate="print">
                      <a:lum bright="-4000" contrast="23000"/>
                    </a:blip>
                    <a:srcRect/>
                    <a:stretch>
                      <a:fillRect/>
                    </a:stretch>
                  </pic:blipFill>
                  <pic:spPr bwMode="auto">
                    <a:xfrm>
                      <a:off x="0" y="0"/>
                      <a:ext cx="5988017" cy="2209800"/>
                    </a:xfrm>
                    <a:prstGeom prst="rect">
                      <a:avLst/>
                    </a:prstGeom>
                    <a:noFill/>
                    <a:ln w="9525">
                      <a:noFill/>
                      <a:miter lim="800000"/>
                      <a:headEnd/>
                      <a:tailEnd/>
                    </a:ln>
                  </pic:spPr>
                </pic:pic>
              </a:graphicData>
            </a:graphic>
          </wp:inline>
        </w:drawing>
      </w:r>
    </w:p>
    <w:p w:rsidR="000C3E4C" w:rsidRPr="00510E57" w:rsidRDefault="000C3E4C" w:rsidP="00CB470C">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Краткое описание инвестиционного проекта</w:t>
      </w:r>
    </w:p>
    <w:p w:rsidR="000C3E4C" w:rsidRPr="00510E57" w:rsidRDefault="000C3E4C" w:rsidP="00777CBA">
      <w:pPr>
        <w:spacing w:before="120" w:after="120" w:line="264" w:lineRule="auto"/>
        <w:jc w:val="both"/>
        <w:rPr>
          <w:rFonts w:ascii="Arial" w:eastAsia="Arial" w:hAnsi="Arial" w:cs="Arial"/>
          <w:sz w:val="20"/>
          <w:szCs w:val="20"/>
          <w:lang w:val="ru-RU"/>
        </w:rPr>
      </w:pPr>
      <w:r w:rsidRPr="00510E57">
        <w:rPr>
          <w:rFonts w:ascii="Arial" w:eastAsia="Arial" w:hAnsi="Arial" w:cs="Arial"/>
          <w:sz w:val="20"/>
          <w:szCs w:val="20"/>
          <w:lang w:val="ru-RU"/>
        </w:rPr>
        <w:t>Планируется за 16 лет (на</w:t>
      </w:r>
      <w:r w:rsidR="00AF3D46" w:rsidRPr="00510E57">
        <w:rPr>
          <w:rFonts w:ascii="Arial" w:eastAsia="Arial" w:hAnsi="Arial" w:cs="Arial"/>
          <w:sz w:val="20"/>
          <w:szCs w:val="20"/>
          <w:lang w:val="ru-RU"/>
        </w:rPr>
        <w:t>чиная с 2015 года) выполнить ма</w:t>
      </w:r>
      <w:r w:rsidRPr="00510E57">
        <w:rPr>
          <w:rFonts w:ascii="Arial" w:eastAsia="Arial" w:hAnsi="Arial" w:cs="Arial"/>
          <w:sz w:val="20"/>
          <w:szCs w:val="20"/>
          <w:lang w:val="ru-RU"/>
        </w:rPr>
        <w:t>с</w:t>
      </w:r>
      <w:r w:rsidR="00AF3D46" w:rsidRPr="00510E57">
        <w:rPr>
          <w:rFonts w:ascii="Arial" w:eastAsia="Arial" w:hAnsi="Arial" w:cs="Arial"/>
          <w:sz w:val="20"/>
          <w:szCs w:val="20"/>
          <w:lang w:val="ru-RU"/>
        </w:rPr>
        <w:t>с</w:t>
      </w:r>
      <w:r w:rsidRPr="00510E57">
        <w:rPr>
          <w:rFonts w:ascii="Arial" w:eastAsia="Arial" w:hAnsi="Arial" w:cs="Arial"/>
          <w:sz w:val="20"/>
          <w:szCs w:val="20"/>
          <w:lang w:val="ru-RU"/>
        </w:rPr>
        <w:t>овую глубокую термомодернизацию 2500 многоэтажных жилых домов города, что позволит снизить</w:t>
      </w:r>
      <w:r w:rsidR="005E2215" w:rsidRPr="00510E57">
        <w:rPr>
          <w:rFonts w:ascii="Arial" w:eastAsia="Arial" w:hAnsi="Arial" w:cs="Arial"/>
          <w:sz w:val="20"/>
          <w:szCs w:val="20"/>
          <w:lang w:val="ru-RU"/>
        </w:rPr>
        <w:t xml:space="preserve"> платежи населения примерно в 3 </w:t>
      </w:r>
      <w:r w:rsidRPr="00510E57">
        <w:rPr>
          <w:rFonts w:ascii="Arial" w:eastAsia="Arial" w:hAnsi="Arial" w:cs="Arial"/>
          <w:sz w:val="20"/>
          <w:szCs w:val="20"/>
          <w:lang w:val="ru-RU"/>
        </w:rPr>
        <w:t>раза. Дополнительный положительный результат будет наблюдаться в виде повышения комфортности в помещениях и архитектурной отделки зданий и придомовых территорий. Термомодернизация жилых домов позволит продлить срок их эксплуатации на 40-50 лет.</w:t>
      </w:r>
    </w:p>
    <w:p w:rsidR="000C3E4C" w:rsidRPr="00510E57" w:rsidRDefault="000C3E4C" w:rsidP="00777CBA">
      <w:pPr>
        <w:spacing w:before="120" w:after="120" w:line="264" w:lineRule="auto"/>
        <w:jc w:val="both"/>
        <w:rPr>
          <w:rFonts w:ascii="Arial" w:eastAsia="Arial" w:hAnsi="Arial" w:cs="Arial"/>
          <w:sz w:val="20"/>
          <w:szCs w:val="20"/>
          <w:lang w:val="ru-RU"/>
        </w:rPr>
      </w:pPr>
      <w:r w:rsidRPr="00510E57">
        <w:rPr>
          <w:rFonts w:ascii="Arial" w:eastAsia="Arial" w:hAnsi="Arial" w:cs="Arial"/>
          <w:sz w:val="20"/>
          <w:szCs w:val="20"/>
          <w:lang w:val="ru-RU"/>
        </w:rPr>
        <w:t xml:space="preserve">В рамках данного инвестиционного проекта предполагается комплексная модернизация систем отопления и вентиляции, установка </w:t>
      </w:r>
      <w:proofErr w:type="spellStart"/>
      <w:r w:rsidRPr="00510E57">
        <w:rPr>
          <w:rFonts w:ascii="Arial" w:eastAsia="Arial" w:hAnsi="Arial" w:cs="Arial"/>
          <w:sz w:val="20"/>
          <w:szCs w:val="20"/>
          <w:lang w:val="ru-RU"/>
        </w:rPr>
        <w:t>зарадиаторних</w:t>
      </w:r>
      <w:proofErr w:type="spellEnd"/>
      <w:r w:rsidRPr="00510E57">
        <w:rPr>
          <w:rFonts w:ascii="Arial" w:eastAsia="Arial" w:hAnsi="Arial" w:cs="Arial"/>
          <w:sz w:val="20"/>
          <w:szCs w:val="20"/>
          <w:lang w:val="ru-RU"/>
        </w:rPr>
        <w:t xml:space="preserve"> экранов, замена окон на энергоэффективные металлопластиковые, утепление наружных стен зданий, утепление крыш, подвальных перекрытий  и прочее.</w:t>
      </w:r>
    </w:p>
    <w:p w:rsidR="000C3E4C" w:rsidRPr="00510E57" w:rsidRDefault="000C3E4C" w:rsidP="00777CBA">
      <w:pPr>
        <w:spacing w:before="120" w:after="120" w:line="264" w:lineRule="auto"/>
        <w:jc w:val="both"/>
        <w:rPr>
          <w:rFonts w:ascii="Arial" w:eastAsia="Arial" w:hAnsi="Arial" w:cs="Arial"/>
          <w:sz w:val="20"/>
          <w:szCs w:val="20"/>
          <w:lang w:val="ru-RU"/>
        </w:rPr>
      </w:pPr>
      <w:r w:rsidRPr="00510E57">
        <w:rPr>
          <w:rFonts w:ascii="Arial" w:eastAsia="Arial" w:hAnsi="Arial" w:cs="Arial"/>
          <w:sz w:val="20"/>
          <w:szCs w:val="20"/>
          <w:lang w:val="ru-RU"/>
        </w:rPr>
        <w:lastRenderedPageBreak/>
        <w:t>Внедрение инвестиционного проекта, из-за большого количества объектов модернизации и больших капитальных затрат, предполагается в несколько этапов, начиная с 2015 года:</w:t>
      </w:r>
    </w:p>
    <w:p w:rsidR="000C3E4C" w:rsidRPr="00510E57" w:rsidRDefault="000C3E4C" w:rsidP="00777CBA">
      <w:pPr>
        <w:pStyle w:val="ab"/>
        <w:numPr>
          <w:ilvl w:val="0"/>
          <w:numId w:val="17"/>
        </w:numPr>
        <w:spacing w:after="0" w:line="264" w:lineRule="auto"/>
        <w:ind w:left="426" w:hanging="284"/>
        <w:contextualSpacing w:val="0"/>
        <w:jc w:val="both"/>
        <w:rPr>
          <w:rFonts w:ascii="Arial" w:eastAsia="Arial" w:hAnsi="Arial" w:cs="Arial"/>
          <w:sz w:val="20"/>
          <w:szCs w:val="20"/>
          <w:lang w:val="ru-RU"/>
        </w:rPr>
      </w:pPr>
      <w:r w:rsidRPr="00510E57">
        <w:rPr>
          <w:rFonts w:ascii="Arial" w:eastAsia="Arial" w:hAnsi="Arial" w:cs="Arial"/>
          <w:sz w:val="20"/>
          <w:szCs w:val="20"/>
          <w:lang w:val="ru-RU"/>
        </w:rPr>
        <w:t>1 этап. Термомодернизация 20 пилотных жилых домов (2015-2017 гг.);</w:t>
      </w:r>
    </w:p>
    <w:p w:rsidR="000C3E4C" w:rsidRPr="00510E57" w:rsidRDefault="000C3E4C" w:rsidP="00777CBA">
      <w:pPr>
        <w:pStyle w:val="ab"/>
        <w:numPr>
          <w:ilvl w:val="0"/>
          <w:numId w:val="17"/>
        </w:numPr>
        <w:spacing w:after="0" w:line="264" w:lineRule="auto"/>
        <w:ind w:left="426" w:hanging="284"/>
        <w:contextualSpacing w:val="0"/>
        <w:jc w:val="both"/>
        <w:rPr>
          <w:rFonts w:ascii="Arial" w:eastAsia="Arial" w:hAnsi="Arial" w:cs="Arial"/>
          <w:sz w:val="20"/>
          <w:szCs w:val="20"/>
          <w:lang w:val="ru-RU"/>
        </w:rPr>
      </w:pPr>
      <w:r w:rsidRPr="00510E57">
        <w:rPr>
          <w:rFonts w:ascii="Arial" w:eastAsia="Arial" w:hAnsi="Arial" w:cs="Arial"/>
          <w:sz w:val="20"/>
          <w:szCs w:val="20"/>
          <w:lang w:val="ru-RU"/>
        </w:rPr>
        <w:t>2 этап. Термомодернизация 214 многоэтажных жилых домов (2017-2020 гг.);</w:t>
      </w:r>
    </w:p>
    <w:p w:rsidR="000C3E4C" w:rsidRPr="00510E57" w:rsidRDefault="000C3E4C" w:rsidP="00777CBA">
      <w:pPr>
        <w:pStyle w:val="ab"/>
        <w:numPr>
          <w:ilvl w:val="0"/>
          <w:numId w:val="17"/>
        </w:numPr>
        <w:spacing w:after="0" w:line="264" w:lineRule="auto"/>
        <w:ind w:left="426" w:hanging="284"/>
        <w:contextualSpacing w:val="0"/>
        <w:jc w:val="both"/>
        <w:rPr>
          <w:rFonts w:ascii="Arial" w:eastAsia="Arial" w:hAnsi="Arial" w:cs="Arial"/>
          <w:sz w:val="20"/>
          <w:szCs w:val="20"/>
          <w:lang w:val="ru-RU"/>
        </w:rPr>
      </w:pPr>
      <w:r w:rsidRPr="00510E57">
        <w:rPr>
          <w:rFonts w:ascii="Arial" w:eastAsia="Arial" w:hAnsi="Arial" w:cs="Arial"/>
          <w:sz w:val="20"/>
          <w:szCs w:val="20"/>
          <w:lang w:val="ru-RU"/>
        </w:rPr>
        <w:t>3 этап. Термомодернизация 1000 многоэтажных жилых домов (2020-2025 гг.);</w:t>
      </w:r>
    </w:p>
    <w:p w:rsidR="000C3E4C" w:rsidRPr="00510E57" w:rsidRDefault="000C3E4C" w:rsidP="00777CBA">
      <w:pPr>
        <w:pStyle w:val="ab"/>
        <w:numPr>
          <w:ilvl w:val="0"/>
          <w:numId w:val="17"/>
        </w:numPr>
        <w:spacing w:after="0" w:line="264" w:lineRule="auto"/>
        <w:ind w:left="426" w:hanging="284"/>
        <w:contextualSpacing w:val="0"/>
        <w:jc w:val="both"/>
        <w:rPr>
          <w:rFonts w:ascii="Arial" w:eastAsia="Arial" w:hAnsi="Arial" w:cs="Arial"/>
          <w:sz w:val="20"/>
          <w:szCs w:val="20"/>
          <w:lang w:val="ru-RU"/>
        </w:rPr>
      </w:pPr>
      <w:r w:rsidRPr="00510E57">
        <w:rPr>
          <w:rFonts w:ascii="Arial" w:eastAsia="Arial" w:hAnsi="Arial" w:cs="Arial"/>
          <w:sz w:val="20"/>
          <w:szCs w:val="20"/>
          <w:lang w:val="ru-RU"/>
        </w:rPr>
        <w:t>4 этап. Термомодернизация 1266 многоэтаж</w:t>
      </w:r>
      <w:r w:rsidR="005E2215" w:rsidRPr="00510E57">
        <w:rPr>
          <w:rFonts w:ascii="Arial" w:eastAsia="Arial" w:hAnsi="Arial" w:cs="Arial"/>
          <w:sz w:val="20"/>
          <w:szCs w:val="20"/>
          <w:lang w:val="ru-RU"/>
        </w:rPr>
        <w:t>ных жилых домов (2025-2030 гг.).</w:t>
      </w:r>
    </w:p>
    <w:p w:rsidR="000C3E4C" w:rsidRPr="00510E57" w:rsidRDefault="000C3E4C" w:rsidP="00777CBA">
      <w:pPr>
        <w:spacing w:before="120" w:after="120" w:line="264" w:lineRule="auto"/>
        <w:jc w:val="both"/>
        <w:rPr>
          <w:rFonts w:ascii="Arial" w:eastAsia="Arial" w:hAnsi="Arial" w:cs="Arial"/>
          <w:sz w:val="20"/>
          <w:szCs w:val="20"/>
          <w:lang w:val="ru-RU"/>
        </w:rPr>
      </w:pPr>
      <w:r w:rsidRPr="00510E57">
        <w:rPr>
          <w:rFonts w:ascii="Arial" w:eastAsia="Arial" w:hAnsi="Arial" w:cs="Arial"/>
          <w:sz w:val="20"/>
          <w:szCs w:val="20"/>
          <w:lang w:val="ru-RU"/>
        </w:rPr>
        <w:t>Необходимым условием привлечения банковских средств для финансирования проектов термомодернизации жилых зданий является создание объединений совладельцев многоквартирных домов (ОСМД).</w:t>
      </w:r>
    </w:p>
    <w:p w:rsidR="000C3E4C" w:rsidRPr="00510E57" w:rsidRDefault="001F76FF" w:rsidP="00777CBA">
      <w:pPr>
        <w:spacing w:after="120" w:line="264" w:lineRule="auto"/>
        <w:jc w:val="both"/>
        <w:rPr>
          <w:rFonts w:ascii="Arial" w:eastAsia="Arial" w:hAnsi="Arial" w:cs="Arial"/>
          <w:b/>
          <w:sz w:val="20"/>
          <w:szCs w:val="20"/>
          <w:lang w:val="ru-RU"/>
        </w:rPr>
      </w:pPr>
      <w:r w:rsidRPr="00510E57">
        <w:rPr>
          <w:rFonts w:ascii="Arial" w:eastAsia="Arial" w:hAnsi="Arial" w:cs="Arial"/>
          <w:b/>
          <w:sz w:val="20"/>
          <w:szCs w:val="20"/>
          <w:lang w:val="ru-RU"/>
        </w:rPr>
        <w:t>Технико-экономические характеристики инвестиционного проекта</w:t>
      </w:r>
    </w:p>
    <w:p w:rsidR="00491734" w:rsidRPr="00510E57" w:rsidRDefault="00D52C0F" w:rsidP="00777CBA">
      <w:pPr>
        <w:spacing w:after="120" w:line="264" w:lineRule="auto"/>
        <w:jc w:val="both"/>
        <w:rPr>
          <w:rFonts w:ascii="Arial" w:hAnsi="Arial" w:cs="Arial"/>
          <w:sz w:val="20"/>
          <w:szCs w:val="20"/>
          <w:lang w:val="ru-RU"/>
        </w:rPr>
      </w:pPr>
      <w:r w:rsidRPr="00510E57">
        <w:rPr>
          <w:rFonts w:ascii="Arial" w:hAnsi="Arial" w:cs="Arial"/>
          <w:sz w:val="20"/>
          <w:szCs w:val="20"/>
          <w:lang w:val="ru-RU"/>
        </w:rPr>
        <w:t>Основные технико-экономические показатели инвестиционного проекта приведены ниже в таблице.</w:t>
      </w:r>
    </w:p>
    <w:tbl>
      <w:tblPr>
        <w:tblW w:w="10209" w:type="dxa"/>
        <w:jc w:val="center"/>
        <w:tblInd w:w="103" w:type="dxa"/>
        <w:tblLayout w:type="fixed"/>
        <w:tblLook w:val="0000"/>
      </w:tblPr>
      <w:tblGrid>
        <w:gridCol w:w="551"/>
        <w:gridCol w:w="2715"/>
        <w:gridCol w:w="1275"/>
        <w:gridCol w:w="1134"/>
        <w:gridCol w:w="1134"/>
        <w:gridCol w:w="1134"/>
        <w:gridCol w:w="1134"/>
        <w:gridCol w:w="1132"/>
      </w:tblGrid>
      <w:tr w:rsidR="00491734" w:rsidRPr="00510E57" w:rsidTr="00A61E7C">
        <w:trPr>
          <w:trHeight w:val="510"/>
          <w:jc w:val="center"/>
        </w:trPr>
        <w:tc>
          <w:tcPr>
            <w:tcW w:w="55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491734" w:rsidRPr="00510E57" w:rsidRDefault="00491734" w:rsidP="00491734">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w:t>
            </w:r>
          </w:p>
        </w:tc>
        <w:tc>
          <w:tcPr>
            <w:tcW w:w="2715"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491734" w:rsidRPr="00510E57" w:rsidRDefault="00D52C0F" w:rsidP="00491734">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Наименование</w:t>
            </w:r>
          </w:p>
        </w:tc>
        <w:tc>
          <w:tcPr>
            <w:tcW w:w="1275"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491734" w:rsidRPr="00510E57" w:rsidRDefault="00D52C0F" w:rsidP="00491734">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Единицы измерения</w:t>
            </w:r>
          </w:p>
        </w:tc>
        <w:tc>
          <w:tcPr>
            <w:tcW w:w="1134"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D52C0F" w:rsidRPr="00510E57" w:rsidRDefault="00D52C0F" w:rsidP="00D52C0F">
            <w:pPr>
              <w:spacing w:after="0" w:line="240" w:lineRule="auto"/>
              <w:jc w:val="center"/>
              <w:rPr>
                <w:rFonts w:ascii="Arial" w:eastAsia="Times New Roman" w:hAnsi="Arial" w:cs="Arial"/>
                <w:b/>
                <w:bCs/>
                <w:color w:val="000000" w:themeColor="text1"/>
                <w:sz w:val="18"/>
                <w:szCs w:val="18"/>
                <w:lang w:val="ru-RU" w:eastAsia="ru-RU"/>
              </w:rPr>
            </w:pPr>
            <w:r w:rsidRPr="00510E57">
              <w:rPr>
                <w:rFonts w:ascii="Arial" w:eastAsia="Times New Roman" w:hAnsi="Arial" w:cs="Arial"/>
                <w:b/>
                <w:bCs/>
                <w:color w:val="000000" w:themeColor="text1"/>
                <w:sz w:val="18"/>
                <w:szCs w:val="18"/>
                <w:lang w:val="ru-RU" w:eastAsia="ru-RU"/>
              </w:rPr>
              <w:t>Значение</w:t>
            </w:r>
          </w:p>
          <w:p w:rsidR="00491734" w:rsidRPr="00510E57" w:rsidRDefault="00D52C0F" w:rsidP="00D52C0F">
            <w:pPr>
              <w:spacing w:after="0" w:line="240" w:lineRule="auto"/>
              <w:jc w:val="center"/>
              <w:rPr>
                <w:rFonts w:ascii="Arial" w:eastAsia="Times New Roman" w:hAnsi="Arial" w:cs="Arial"/>
                <w:b/>
                <w:bCs/>
                <w:color w:val="000000" w:themeColor="text1"/>
                <w:sz w:val="18"/>
                <w:szCs w:val="18"/>
                <w:lang w:val="ru-RU" w:eastAsia="ru-RU"/>
              </w:rPr>
            </w:pPr>
            <w:r w:rsidRPr="00510E57">
              <w:rPr>
                <w:rFonts w:ascii="Arial" w:eastAsia="Times New Roman" w:hAnsi="Arial" w:cs="Arial"/>
                <w:b/>
                <w:bCs/>
                <w:color w:val="000000" w:themeColor="text1"/>
                <w:sz w:val="18"/>
                <w:szCs w:val="18"/>
                <w:lang w:val="ru-RU" w:eastAsia="ru-RU"/>
              </w:rPr>
              <w:t>(этап 1)</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52C0F" w:rsidRPr="00510E57" w:rsidRDefault="00D52C0F" w:rsidP="00D52C0F">
            <w:pPr>
              <w:spacing w:after="0" w:line="240" w:lineRule="auto"/>
              <w:jc w:val="center"/>
              <w:rPr>
                <w:rFonts w:ascii="Arial" w:eastAsia="Times New Roman" w:hAnsi="Arial" w:cs="Arial"/>
                <w:b/>
                <w:bCs/>
                <w:color w:val="000000" w:themeColor="text1"/>
                <w:sz w:val="18"/>
                <w:szCs w:val="18"/>
                <w:lang w:val="ru-RU" w:eastAsia="ru-RU"/>
              </w:rPr>
            </w:pPr>
            <w:r w:rsidRPr="00510E57">
              <w:rPr>
                <w:rFonts w:ascii="Arial" w:eastAsia="Times New Roman" w:hAnsi="Arial" w:cs="Arial"/>
                <w:b/>
                <w:bCs/>
                <w:color w:val="000000" w:themeColor="text1"/>
                <w:sz w:val="18"/>
                <w:szCs w:val="18"/>
                <w:lang w:val="ru-RU" w:eastAsia="ru-RU"/>
              </w:rPr>
              <w:t>Значение</w:t>
            </w:r>
          </w:p>
          <w:p w:rsidR="00491734" w:rsidRPr="00510E57" w:rsidRDefault="00D52C0F" w:rsidP="00D52C0F">
            <w:pPr>
              <w:spacing w:after="0" w:line="240" w:lineRule="auto"/>
              <w:jc w:val="center"/>
              <w:rPr>
                <w:rFonts w:ascii="Arial" w:eastAsia="Times New Roman" w:hAnsi="Arial" w:cs="Arial"/>
                <w:b/>
                <w:bCs/>
                <w:color w:val="000000" w:themeColor="text1"/>
                <w:sz w:val="18"/>
                <w:szCs w:val="18"/>
                <w:lang w:val="ru-RU" w:eastAsia="ru-RU"/>
              </w:rPr>
            </w:pPr>
            <w:r w:rsidRPr="00510E57">
              <w:rPr>
                <w:rFonts w:ascii="Arial" w:eastAsia="Times New Roman" w:hAnsi="Arial" w:cs="Arial"/>
                <w:b/>
                <w:bCs/>
                <w:color w:val="000000" w:themeColor="text1"/>
                <w:sz w:val="18"/>
                <w:szCs w:val="18"/>
                <w:lang w:val="ru-RU" w:eastAsia="ru-RU"/>
              </w:rPr>
              <w:t>(этап 2)</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52C0F" w:rsidRPr="00510E57" w:rsidRDefault="00D52C0F" w:rsidP="00D52C0F">
            <w:pPr>
              <w:spacing w:after="0" w:line="240" w:lineRule="auto"/>
              <w:jc w:val="center"/>
              <w:rPr>
                <w:rFonts w:ascii="Arial" w:eastAsia="Times New Roman" w:hAnsi="Arial" w:cs="Arial"/>
                <w:b/>
                <w:bCs/>
                <w:color w:val="000000" w:themeColor="text1"/>
                <w:sz w:val="18"/>
                <w:szCs w:val="18"/>
                <w:lang w:val="ru-RU" w:eastAsia="ru-RU"/>
              </w:rPr>
            </w:pPr>
            <w:r w:rsidRPr="00510E57">
              <w:rPr>
                <w:rFonts w:ascii="Arial" w:eastAsia="Times New Roman" w:hAnsi="Arial" w:cs="Arial"/>
                <w:b/>
                <w:bCs/>
                <w:color w:val="000000" w:themeColor="text1"/>
                <w:sz w:val="18"/>
                <w:szCs w:val="18"/>
                <w:lang w:val="ru-RU" w:eastAsia="ru-RU"/>
              </w:rPr>
              <w:t>Значение</w:t>
            </w:r>
          </w:p>
          <w:p w:rsidR="00491734" w:rsidRPr="00510E57" w:rsidRDefault="00D52C0F" w:rsidP="00D52C0F">
            <w:pPr>
              <w:spacing w:after="0" w:line="240" w:lineRule="auto"/>
              <w:jc w:val="center"/>
              <w:rPr>
                <w:rFonts w:ascii="Arial" w:eastAsia="Times New Roman" w:hAnsi="Arial" w:cs="Arial"/>
                <w:b/>
                <w:bCs/>
                <w:color w:val="000000" w:themeColor="text1"/>
                <w:sz w:val="18"/>
                <w:szCs w:val="18"/>
                <w:lang w:val="ru-RU" w:eastAsia="ru-RU"/>
              </w:rPr>
            </w:pPr>
            <w:r w:rsidRPr="00510E57">
              <w:rPr>
                <w:rFonts w:ascii="Arial" w:eastAsia="Times New Roman" w:hAnsi="Arial" w:cs="Arial"/>
                <w:b/>
                <w:bCs/>
                <w:color w:val="000000" w:themeColor="text1"/>
                <w:sz w:val="18"/>
                <w:szCs w:val="18"/>
                <w:lang w:val="ru-RU" w:eastAsia="ru-RU"/>
              </w:rPr>
              <w:t>(этап 3)</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52C0F" w:rsidRPr="00510E57" w:rsidRDefault="00D52C0F" w:rsidP="00D52C0F">
            <w:pPr>
              <w:spacing w:after="0" w:line="240" w:lineRule="auto"/>
              <w:jc w:val="center"/>
              <w:rPr>
                <w:rFonts w:ascii="Arial" w:eastAsia="Times New Roman" w:hAnsi="Arial" w:cs="Arial"/>
                <w:b/>
                <w:bCs/>
                <w:color w:val="000000" w:themeColor="text1"/>
                <w:sz w:val="18"/>
                <w:szCs w:val="18"/>
                <w:lang w:val="ru-RU" w:eastAsia="ru-RU"/>
              </w:rPr>
            </w:pPr>
            <w:r w:rsidRPr="00510E57">
              <w:rPr>
                <w:rFonts w:ascii="Arial" w:eastAsia="Times New Roman" w:hAnsi="Arial" w:cs="Arial"/>
                <w:b/>
                <w:bCs/>
                <w:color w:val="000000" w:themeColor="text1"/>
                <w:sz w:val="18"/>
                <w:szCs w:val="18"/>
                <w:lang w:val="ru-RU" w:eastAsia="ru-RU"/>
              </w:rPr>
              <w:t>Значение</w:t>
            </w:r>
          </w:p>
          <w:p w:rsidR="00491734" w:rsidRPr="00510E57" w:rsidRDefault="00D52C0F" w:rsidP="00D52C0F">
            <w:pPr>
              <w:spacing w:after="0" w:line="240" w:lineRule="auto"/>
              <w:jc w:val="center"/>
              <w:rPr>
                <w:rFonts w:ascii="Arial" w:eastAsia="Times New Roman" w:hAnsi="Arial" w:cs="Arial"/>
                <w:b/>
                <w:bCs/>
                <w:color w:val="000000" w:themeColor="text1"/>
                <w:sz w:val="18"/>
                <w:szCs w:val="18"/>
                <w:lang w:val="ru-RU" w:eastAsia="ru-RU"/>
              </w:rPr>
            </w:pPr>
            <w:r w:rsidRPr="00510E57">
              <w:rPr>
                <w:rFonts w:ascii="Arial" w:eastAsia="Times New Roman" w:hAnsi="Arial" w:cs="Arial"/>
                <w:b/>
                <w:bCs/>
                <w:color w:val="000000" w:themeColor="text1"/>
                <w:sz w:val="18"/>
                <w:szCs w:val="18"/>
                <w:lang w:val="ru-RU" w:eastAsia="ru-RU"/>
              </w:rPr>
              <w:t>(этап 1)</w:t>
            </w:r>
          </w:p>
        </w:tc>
        <w:tc>
          <w:tcPr>
            <w:tcW w:w="113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91734" w:rsidRPr="00510E57" w:rsidRDefault="00D52C0F" w:rsidP="00491734">
            <w:pPr>
              <w:spacing w:after="0" w:line="240" w:lineRule="auto"/>
              <w:jc w:val="center"/>
              <w:rPr>
                <w:rFonts w:ascii="Arial" w:eastAsia="Times New Roman" w:hAnsi="Arial" w:cs="Arial"/>
                <w:b/>
                <w:bCs/>
                <w:color w:val="000000" w:themeColor="text1"/>
                <w:sz w:val="18"/>
                <w:szCs w:val="18"/>
                <w:lang w:val="ru-RU" w:eastAsia="ru-RU"/>
              </w:rPr>
            </w:pPr>
            <w:r w:rsidRPr="00510E57">
              <w:rPr>
                <w:rFonts w:ascii="Arial" w:eastAsia="Times New Roman" w:hAnsi="Arial" w:cs="Arial"/>
                <w:b/>
                <w:bCs/>
                <w:color w:val="000000" w:themeColor="text1"/>
                <w:sz w:val="18"/>
                <w:szCs w:val="18"/>
                <w:lang w:val="ru-RU" w:eastAsia="ru-RU"/>
              </w:rPr>
              <w:t>Всего</w:t>
            </w:r>
          </w:p>
        </w:tc>
      </w:tr>
      <w:tr w:rsidR="00491734" w:rsidRPr="00510E57" w:rsidTr="00A61E7C">
        <w:trPr>
          <w:trHeight w:val="397"/>
          <w:jc w:val="center"/>
        </w:trPr>
        <w:tc>
          <w:tcPr>
            <w:tcW w:w="55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1</w:t>
            </w:r>
          </w:p>
        </w:tc>
        <w:tc>
          <w:tcPr>
            <w:tcW w:w="2715" w:type="dxa"/>
            <w:tcBorders>
              <w:top w:val="nil"/>
              <w:left w:val="nil"/>
              <w:bottom w:val="single" w:sz="4" w:space="0" w:color="auto"/>
              <w:right w:val="single" w:sz="4" w:space="0" w:color="auto"/>
            </w:tcBorders>
            <w:shd w:val="clear" w:color="auto" w:fill="EAF1DD" w:themeFill="accent3" w:themeFillTint="33"/>
            <w:vAlign w:val="bottom"/>
          </w:tcPr>
          <w:p w:rsidR="00491734" w:rsidRPr="00510E57" w:rsidRDefault="00D52C0F" w:rsidP="00491734">
            <w:pPr>
              <w:spacing w:after="0" w:line="240" w:lineRule="auto"/>
              <w:jc w:val="center"/>
              <w:rPr>
                <w:rFonts w:ascii="Arial" w:eastAsia="Times New Roman" w:hAnsi="Arial" w:cs="Arial"/>
                <w:b/>
                <w:bCs/>
                <w:i/>
                <w:color w:val="000000" w:themeColor="text1"/>
                <w:sz w:val="18"/>
                <w:szCs w:val="18"/>
                <w:lang w:val="ru-RU" w:eastAsia="ru-RU"/>
              </w:rPr>
            </w:pPr>
            <w:r w:rsidRPr="00510E57">
              <w:rPr>
                <w:rFonts w:ascii="Arial" w:eastAsia="Times New Roman" w:hAnsi="Arial" w:cs="Arial"/>
                <w:b/>
                <w:bCs/>
                <w:i/>
                <w:color w:val="000000" w:themeColor="text1"/>
                <w:sz w:val="18"/>
                <w:szCs w:val="18"/>
                <w:lang w:val="ru-RU" w:eastAsia="ru-RU"/>
              </w:rPr>
              <w:t>Экономические характеристики проекта</w:t>
            </w:r>
          </w:p>
        </w:tc>
        <w:tc>
          <w:tcPr>
            <w:tcW w:w="1275" w:type="dxa"/>
            <w:tcBorders>
              <w:top w:val="nil"/>
              <w:left w:val="nil"/>
              <w:bottom w:val="single" w:sz="4" w:space="0" w:color="auto"/>
              <w:right w:val="single" w:sz="4" w:space="0" w:color="auto"/>
            </w:tcBorders>
            <w:shd w:val="clear" w:color="auto" w:fill="EAF1DD" w:themeFill="accent3" w:themeFillTint="33"/>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p>
        </w:tc>
        <w:tc>
          <w:tcPr>
            <w:tcW w:w="1134"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rsidR="00491734" w:rsidRPr="00510E57" w:rsidRDefault="00491734"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491734" w:rsidRPr="00510E57" w:rsidRDefault="00491734"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491734" w:rsidRPr="00510E57" w:rsidRDefault="00491734"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491734" w:rsidRPr="00510E57" w:rsidRDefault="00491734" w:rsidP="00491734">
            <w:pPr>
              <w:spacing w:after="0"/>
              <w:jc w:val="center"/>
              <w:rPr>
                <w:rFonts w:ascii="Arial" w:hAnsi="Arial" w:cs="Arial"/>
                <w:color w:val="000000" w:themeColor="text1"/>
                <w:sz w:val="18"/>
                <w:szCs w:val="18"/>
                <w:lang w:val="ru-RU"/>
              </w:rPr>
            </w:pPr>
          </w:p>
        </w:tc>
        <w:tc>
          <w:tcPr>
            <w:tcW w:w="11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491734" w:rsidRPr="00510E57" w:rsidRDefault="00491734" w:rsidP="00491734">
            <w:pPr>
              <w:spacing w:after="0"/>
              <w:jc w:val="center"/>
              <w:rPr>
                <w:rFonts w:ascii="Arial" w:hAnsi="Arial" w:cs="Arial"/>
                <w:color w:val="000000" w:themeColor="text1"/>
                <w:sz w:val="18"/>
                <w:szCs w:val="18"/>
                <w:lang w:val="ru-RU"/>
              </w:rPr>
            </w:pPr>
          </w:p>
        </w:tc>
      </w:tr>
      <w:tr w:rsidR="00491734"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1.1</w:t>
            </w:r>
          </w:p>
        </w:tc>
        <w:tc>
          <w:tcPr>
            <w:tcW w:w="2715" w:type="dxa"/>
            <w:tcBorders>
              <w:top w:val="nil"/>
              <w:left w:val="nil"/>
              <w:bottom w:val="single" w:sz="4" w:space="0" w:color="auto"/>
              <w:right w:val="single" w:sz="4" w:space="0" w:color="auto"/>
            </w:tcBorders>
            <w:shd w:val="clear" w:color="auto" w:fill="auto"/>
            <w:noWrap/>
            <w:vAlign w:val="center"/>
          </w:tcPr>
          <w:p w:rsidR="00491734" w:rsidRPr="00510E57" w:rsidRDefault="00D52C0F" w:rsidP="00491734">
            <w:pPr>
              <w:spacing w:after="0" w:line="240" w:lineRule="auto"/>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Срок жизни проекта</w:t>
            </w:r>
          </w:p>
        </w:tc>
        <w:tc>
          <w:tcPr>
            <w:tcW w:w="1275" w:type="dxa"/>
            <w:tcBorders>
              <w:top w:val="nil"/>
              <w:left w:val="nil"/>
              <w:bottom w:val="single" w:sz="4" w:space="0" w:color="auto"/>
              <w:right w:val="single" w:sz="4" w:space="0" w:color="auto"/>
            </w:tcBorders>
            <w:shd w:val="clear" w:color="auto" w:fill="auto"/>
            <w:noWrap/>
            <w:vAlign w:val="center"/>
          </w:tcPr>
          <w:p w:rsidR="00491734" w:rsidRPr="00510E57" w:rsidRDefault="00D52C0F"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лет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25</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25</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25</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25</w:t>
            </w:r>
          </w:p>
        </w:tc>
        <w:tc>
          <w:tcPr>
            <w:tcW w:w="1132"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25</w:t>
            </w:r>
          </w:p>
        </w:tc>
      </w:tr>
      <w:tr w:rsidR="00491734"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1.2</w:t>
            </w:r>
          </w:p>
        </w:tc>
        <w:tc>
          <w:tcPr>
            <w:tcW w:w="2715" w:type="dxa"/>
            <w:tcBorders>
              <w:top w:val="nil"/>
              <w:left w:val="nil"/>
              <w:bottom w:val="single" w:sz="4" w:space="0" w:color="auto"/>
              <w:right w:val="single" w:sz="4" w:space="0" w:color="auto"/>
            </w:tcBorders>
            <w:shd w:val="clear" w:color="auto" w:fill="auto"/>
            <w:noWrap/>
            <w:vAlign w:val="center"/>
          </w:tcPr>
          <w:p w:rsidR="00491734" w:rsidRPr="00510E57" w:rsidRDefault="00D52C0F" w:rsidP="00491734">
            <w:pPr>
              <w:spacing w:after="0" w:line="240" w:lineRule="auto"/>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Срок реализации проекта</w:t>
            </w:r>
          </w:p>
        </w:tc>
        <w:tc>
          <w:tcPr>
            <w:tcW w:w="1275" w:type="dxa"/>
            <w:tcBorders>
              <w:top w:val="nil"/>
              <w:left w:val="nil"/>
              <w:bottom w:val="single" w:sz="4" w:space="0" w:color="auto"/>
              <w:right w:val="single" w:sz="4" w:space="0" w:color="auto"/>
            </w:tcBorders>
            <w:shd w:val="clear" w:color="auto" w:fill="auto"/>
            <w:noWrap/>
            <w:vAlign w:val="center"/>
          </w:tcPr>
          <w:p w:rsidR="00491734" w:rsidRPr="00510E57" w:rsidRDefault="00777CBA"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года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2015-2017</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2017-2020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2020-2025</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2025-2030</w:t>
            </w:r>
          </w:p>
        </w:tc>
        <w:tc>
          <w:tcPr>
            <w:tcW w:w="1132"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2015-2030</w:t>
            </w:r>
          </w:p>
        </w:tc>
      </w:tr>
      <w:tr w:rsidR="00491734"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1.3</w:t>
            </w:r>
          </w:p>
        </w:tc>
        <w:tc>
          <w:tcPr>
            <w:tcW w:w="2715" w:type="dxa"/>
            <w:tcBorders>
              <w:top w:val="nil"/>
              <w:left w:val="nil"/>
              <w:bottom w:val="single" w:sz="4" w:space="0" w:color="auto"/>
              <w:right w:val="single" w:sz="4" w:space="0" w:color="auto"/>
            </w:tcBorders>
            <w:shd w:val="clear" w:color="auto" w:fill="auto"/>
            <w:noWrap/>
            <w:vAlign w:val="center"/>
          </w:tcPr>
          <w:p w:rsidR="00491734" w:rsidRPr="00510E57" w:rsidRDefault="00D52C0F" w:rsidP="00491734">
            <w:pPr>
              <w:spacing w:after="0" w:line="240" w:lineRule="auto"/>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Капитальные затраты</w:t>
            </w:r>
          </w:p>
        </w:tc>
        <w:tc>
          <w:tcPr>
            <w:tcW w:w="1275" w:type="dxa"/>
            <w:tcBorders>
              <w:top w:val="nil"/>
              <w:left w:val="nil"/>
              <w:bottom w:val="single" w:sz="4" w:space="0" w:color="auto"/>
              <w:right w:val="single" w:sz="4" w:space="0" w:color="auto"/>
            </w:tcBorders>
            <w:shd w:val="clear" w:color="auto" w:fill="auto"/>
            <w:noWrap/>
            <w:vAlign w:val="center"/>
          </w:tcPr>
          <w:p w:rsidR="00491734" w:rsidRPr="00510E57" w:rsidRDefault="00195D1C" w:rsidP="00491734">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 xml:space="preserve">тыс. </w:t>
            </w:r>
            <w:r w:rsidR="00491734" w:rsidRPr="00510E57">
              <w:rPr>
                <w:rFonts w:ascii="Arial" w:eastAsia="Times New Roman" w:hAnsi="Arial" w:cs="Arial"/>
                <w:b/>
                <w:color w:val="000000" w:themeColor="text1"/>
                <w:sz w:val="18"/>
                <w:szCs w:val="18"/>
                <w:lang w:val="ru-RU" w:eastAsia="ru-RU"/>
              </w:rPr>
              <w:t>грн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91734" w:rsidRPr="00510E57" w:rsidRDefault="00491734" w:rsidP="00491734">
            <w:pPr>
              <w:spacing w:after="0"/>
              <w:jc w:val="center"/>
              <w:rPr>
                <w:rFonts w:ascii="Arial" w:hAnsi="Arial" w:cs="Arial"/>
                <w:b/>
                <w:color w:val="000000" w:themeColor="text1"/>
                <w:sz w:val="18"/>
                <w:szCs w:val="18"/>
                <w:lang w:val="ru-RU"/>
              </w:rPr>
            </w:pPr>
            <w:r w:rsidRPr="00510E57">
              <w:rPr>
                <w:rFonts w:ascii="Arial" w:hAnsi="Arial" w:cs="Arial"/>
                <w:b/>
                <w:color w:val="000000" w:themeColor="text1"/>
                <w:sz w:val="18"/>
                <w:szCs w:val="18"/>
                <w:lang w:val="ru-RU"/>
              </w:rPr>
              <w:t>107 632</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
                <w:color w:val="000000" w:themeColor="text1"/>
                <w:sz w:val="18"/>
                <w:szCs w:val="18"/>
                <w:lang w:val="ru-RU"/>
              </w:rPr>
            </w:pPr>
            <w:r w:rsidRPr="00510E57">
              <w:rPr>
                <w:rFonts w:ascii="Arial" w:hAnsi="Arial" w:cs="Arial"/>
                <w:b/>
                <w:color w:val="000000" w:themeColor="text1"/>
                <w:sz w:val="18"/>
                <w:szCs w:val="18"/>
                <w:lang w:val="ru-RU"/>
              </w:rPr>
              <w:t>1 151 662</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
                <w:color w:val="000000" w:themeColor="text1"/>
                <w:sz w:val="18"/>
                <w:szCs w:val="18"/>
                <w:lang w:val="ru-RU"/>
              </w:rPr>
            </w:pPr>
            <w:r w:rsidRPr="00510E57">
              <w:rPr>
                <w:rFonts w:ascii="Arial" w:hAnsi="Arial" w:cs="Arial"/>
                <w:b/>
                <w:color w:val="000000" w:themeColor="text1"/>
                <w:sz w:val="18"/>
                <w:szCs w:val="18"/>
                <w:lang w:val="ru-RU"/>
              </w:rPr>
              <w:t>5 381 600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
                <w:color w:val="000000" w:themeColor="text1"/>
                <w:sz w:val="18"/>
                <w:szCs w:val="18"/>
                <w:lang w:val="ru-RU"/>
              </w:rPr>
            </w:pPr>
            <w:r w:rsidRPr="00510E57">
              <w:rPr>
                <w:rFonts w:ascii="Arial" w:hAnsi="Arial" w:cs="Arial"/>
                <w:b/>
                <w:color w:val="000000" w:themeColor="text1"/>
                <w:sz w:val="18"/>
                <w:szCs w:val="18"/>
                <w:lang w:val="ru-RU"/>
              </w:rPr>
              <w:t>6 813 106</w:t>
            </w:r>
          </w:p>
        </w:tc>
        <w:tc>
          <w:tcPr>
            <w:tcW w:w="1132"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
                <w:color w:val="000000" w:themeColor="text1"/>
                <w:sz w:val="18"/>
                <w:szCs w:val="18"/>
                <w:lang w:val="ru-RU"/>
              </w:rPr>
            </w:pPr>
            <w:r w:rsidRPr="00510E57">
              <w:rPr>
                <w:rFonts w:ascii="Arial" w:hAnsi="Arial" w:cs="Arial"/>
                <w:b/>
                <w:color w:val="000000" w:themeColor="text1"/>
                <w:sz w:val="18"/>
                <w:szCs w:val="18"/>
                <w:lang w:val="ru-RU"/>
              </w:rPr>
              <w:t>13 454 000</w:t>
            </w:r>
          </w:p>
        </w:tc>
      </w:tr>
      <w:tr w:rsidR="00491734"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2</w:t>
            </w:r>
          </w:p>
        </w:tc>
        <w:tc>
          <w:tcPr>
            <w:tcW w:w="2715" w:type="dxa"/>
            <w:tcBorders>
              <w:top w:val="nil"/>
              <w:left w:val="nil"/>
              <w:bottom w:val="single" w:sz="4" w:space="0" w:color="auto"/>
              <w:right w:val="single" w:sz="4" w:space="0" w:color="auto"/>
            </w:tcBorders>
            <w:shd w:val="clear" w:color="auto" w:fill="EAF1DD" w:themeFill="accent3" w:themeFillTint="33"/>
            <w:noWrap/>
            <w:vAlign w:val="center"/>
          </w:tcPr>
          <w:p w:rsidR="00491734" w:rsidRPr="00510E57" w:rsidRDefault="00AF3D46" w:rsidP="00491734">
            <w:pPr>
              <w:spacing w:after="0" w:line="240" w:lineRule="auto"/>
              <w:jc w:val="center"/>
              <w:rPr>
                <w:rFonts w:ascii="Arial" w:eastAsia="Times New Roman" w:hAnsi="Arial" w:cs="Arial"/>
                <w:b/>
                <w:bCs/>
                <w:i/>
                <w:color w:val="000000" w:themeColor="text1"/>
                <w:sz w:val="18"/>
                <w:szCs w:val="18"/>
                <w:lang w:val="ru-RU" w:eastAsia="ru-RU"/>
              </w:rPr>
            </w:pPr>
            <w:r w:rsidRPr="00510E57">
              <w:rPr>
                <w:rFonts w:ascii="Arial" w:eastAsia="Times New Roman" w:hAnsi="Arial" w:cs="Arial"/>
                <w:b/>
                <w:bCs/>
                <w:i/>
                <w:color w:val="000000" w:themeColor="text1"/>
                <w:sz w:val="18"/>
                <w:szCs w:val="18"/>
                <w:lang w:val="ru-RU" w:eastAsia="ru-RU"/>
              </w:rPr>
              <w:t>Технические характеристики проекта</w:t>
            </w:r>
          </w:p>
        </w:tc>
        <w:tc>
          <w:tcPr>
            <w:tcW w:w="1275" w:type="dxa"/>
            <w:tcBorders>
              <w:top w:val="nil"/>
              <w:left w:val="nil"/>
              <w:bottom w:val="single" w:sz="4" w:space="0" w:color="auto"/>
              <w:right w:val="single" w:sz="4" w:space="0" w:color="auto"/>
            </w:tcBorders>
            <w:shd w:val="clear" w:color="auto" w:fill="EAF1DD" w:themeFill="accent3" w:themeFillTint="33"/>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p>
        </w:tc>
        <w:tc>
          <w:tcPr>
            <w:tcW w:w="1134"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491734" w:rsidRPr="00510E57" w:rsidRDefault="00491734"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hAnsi="Arial" w:cs="Arial"/>
                <w:color w:val="000000" w:themeColor="text1"/>
                <w:sz w:val="18"/>
                <w:szCs w:val="18"/>
                <w:lang w:val="ru-RU"/>
              </w:rPr>
            </w:pPr>
          </w:p>
        </w:tc>
        <w:tc>
          <w:tcPr>
            <w:tcW w:w="11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hAnsi="Arial" w:cs="Arial"/>
                <w:color w:val="000000" w:themeColor="text1"/>
                <w:sz w:val="18"/>
                <w:szCs w:val="18"/>
                <w:lang w:val="ru-RU"/>
              </w:rPr>
            </w:pPr>
          </w:p>
        </w:tc>
      </w:tr>
      <w:tr w:rsidR="00491734"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2.1</w:t>
            </w:r>
          </w:p>
        </w:tc>
        <w:tc>
          <w:tcPr>
            <w:tcW w:w="2715" w:type="dxa"/>
            <w:tcBorders>
              <w:top w:val="nil"/>
              <w:left w:val="nil"/>
              <w:bottom w:val="single" w:sz="4" w:space="0" w:color="auto"/>
              <w:right w:val="single" w:sz="4" w:space="0" w:color="auto"/>
            </w:tcBorders>
            <w:shd w:val="clear" w:color="auto" w:fill="auto"/>
            <w:noWrap/>
            <w:vAlign w:val="bottom"/>
          </w:tcPr>
          <w:p w:rsidR="00491734" w:rsidRPr="00510E57" w:rsidRDefault="00195D1C" w:rsidP="00491734">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Количество объектов модернизации</w:t>
            </w:r>
          </w:p>
        </w:tc>
        <w:tc>
          <w:tcPr>
            <w:tcW w:w="1275" w:type="dxa"/>
            <w:tcBorders>
              <w:top w:val="nil"/>
              <w:left w:val="nil"/>
              <w:bottom w:val="single" w:sz="4" w:space="0" w:color="auto"/>
              <w:right w:val="single" w:sz="4" w:space="0" w:color="auto"/>
            </w:tcBorders>
            <w:shd w:val="clear" w:color="auto" w:fill="auto"/>
            <w:noWrap/>
            <w:vAlign w:val="center"/>
          </w:tcPr>
          <w:p w:rsidR="00491734" w:rsidRPr="00510E57" w:rsidRDefault="00491734" w:rsidP="00491734">
            <w:pPr>
              <w:spacing w:after="0" w:line="240" w:lineRule="auto"/>
              <w:jc w:val="center"/>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шт.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91734" w:rsidRPr="00510E57" w:rsidRDefault="0020359F"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214</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1 000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1 266</w:t>
            </w:r>
          </w:p>
        </w:tc>
        <w:tc>
          <w:tcPr>
            <w:tcW w:w="1132"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2 500</w:t>
            </w:r>
          </w:p>
        </w:tc>
      </w:tr>
      <w:tr w:rsidR="00491734"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3</w:t>
            </w:r>
          </w:p>
        </w:tc>
        <w:tc>
          <w:tcPr>
            <w:tcW w:w="2715" w:type="dxa"/>
            <w:tcBorders>
              <w:top w:val="nil"/>
              <w:left w:val="nil"/>
              <w:bottom w:val="single" w:sz="4" w:space="0" w:color="auto"/>
              <w:right w:val="single" w:sz="4" w:space="0" w:color="auto"/>
            </w:tcBorders>
            <w:shd w:val="clear" w:color="auto" w:fill="EAF1DD" w:themeFill="accent3" w:themeFillTint="33"/>
            <w:vAlign w:val="center"/>
          </w:tcPr>
          <w:p w:rsidR="00491734" w:rsidRPr="00510E57" w:rsidRDefault="00AF3D46" w:rsidP="00491734">
            <w:pPr>
              <w:spacing w:after="0" w:line="240" w:lineRule="auto"/>
              <w:jc w:val="center"/>
              <w:rPr>
                <w:rFonts w:ascii="Arial" w:eastAsia="Calibri" w:hAnsi="Arial" w:cs="Arial"/>
                <w:b/>
                <w:bCs/>
                <w:i/>
                <w:color w:val="000000" w:themeColor="text1"/>
                <w:sz w:val="18"/>
                <w:szCs w:val="18"/>
                <w:lang w:val="ru-RU"/>
              </w:rPr>
            </w:pPr>
            <w:r w:rsidRPr="00510E57">
              <w:rPr>
                <w:rFonts w:ascii="Arial" w:eastAsia="Calibri" w:hAnsi="Arial" w:cs="Arial"/>
                <w:b/>
                <w:bCs/>
                <w:i/>
                <w:color w:val="000000" w:themeColor="text1"/>
                <w:sz w:val="18"/>
                <w:szCs w:val="18"/>
                <w:lang w:val="ru-RU"/>
              </w:rPr>
              <w:t>Эксплуатационные характеристики проекта</w:t>
            </w:r>
          </w:p>
        </w:tc>
        <w:tc>
          <w:tcPr>
            <w:tcW w:w="1275" w:type="dxa"/>
            <w:tcBorders>
              <w:top w:val="nil"/>
              <w:left w:val="nil"/>
              <w:bottom w:val="single" w:sz="4" w:space="0" w:color="auto"/>
              <w:right w:val="single" w:sz="4" w:space="0" w:color="auto"/>
            </w:tcBorders>
            <w:shd w:val="clear" w:color="auto" w:fill="EAF1DD" w:themeFill="accent3" w:themeFillTint="33"/>
            <w:noWrap/>
            <w:vAlign w:val="center"/>
          </w:tcPr>
          <w:p w:rsidR="00491734" w:rsidRPr="00510E57" w:rsidRDefault="00491734" w:rsidP="00491734">
            <w:pPr>
              <w:spacing w:after="0" w:line="240" w:lineRule="auto"/>
              <w:jc w:val="center"/>
              <w:rPr>
                <w:rFonts w:ascii="Arial" w:eastAsia="Calibri" w:hAnsi="Arial" w:cs="Arial"/>
                <w:color w:val="000000" w:themeColor="text1"/>
                <w:sz w:val="18"/>
                <w:szCs w:val="18"/>
                <w:lang w:val="ru-RU"/>
              </w:rPr>
            </w:pPr>
          </w:p>
        </w:tc>
        <w:tc>
          <w:tcPr>
            <w:tcW w:w="1134"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491734" w:rsidRPr="00510E57" w:rsidRDefault="00491734"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hAnsi="Arial" w:cs="Arial"/>
                <w:color w:val="000000" w:themeColor="text1"/>
                <w:sz w:val="18"/>
                <w:szCs w:val="18"/>
                <w:lang w:val="ru-RU"/>
              </w:rPr>
            </w:pPr>
          </w:p>
        </w:tc>
        <w:tc>
          <w:tcPr>
            <w:tcW w:w="11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91734" w:rsidRPr="00510E57" w:rsidRDefault="00491734" w:rsidP="00491734">
            <w:pPr>
              <w:spacing w:after="0"/>
              <w:jc w:val="center"/>
              <w:rPr>
                <w:rFonts w:ascii="Arial" w:hAnsi="Arial" w:cs="Arial"/>
                <w:color w:val="000000" w:themeColor="text1"/>
                <w:sz w:val="18"/>
                <w:szCs w:val="18"/>
                <w:lang w:val="ru-RU"/>
              </w:rPr>
            </w:pPr>
          </w:p>
        </w:tc>
      </w:tr>
      <w:tr w:rsidR="00491734"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3.1</w:t>
            </w:r>
          </w:p>
        </w:tc>
        <w:tc>
          <w:tcPr>
            <w:tcW w:w="2715" w:type="dxa"/>
            <w:tcBorders>
              <w:top w:val="nil"/>
              <w:left w:val="nil"/>
              <w:bottom w:val="single" w:sz="4" w:space="0" w:color="auto"/>
              <w:right w:val="single" w:sz="4" w:space="0" w:color="auto"/>
            </w:tcBorders>
            <w:shd w:val="clear" w:color="auto" w:fill="auto"/>
            <w:noWrap/>
            <w:vAlign w:val="center"/>
          </w:tcPr>
          <w:p w:rsidR="00491734" w:rsidRPr="00510E57" w:rsidRDefault="00195D1C" w:rsidP="00491734">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 xml:space="preserve">Потребление тепловой энергии на отопление в год </w:t>
            </w:r>
          </w:p>
        </w:tc>
        <w:tc>
          <w:tcPr>
            <w:tcW w:w="1275" w:type="dxa"/>
            <w:tcBorders>
              <w:top w:val="nil"/>
              <w:left w:val="nil"/>
              <w:bottom w:val="single" w:sz="4" w:space="0" w:color="auto"/>
              <w:right w:val="single" w:sz="4" w:space="0" w:color="auto"/>
            </w:tcBorders>
            <w:shd w:val="clear" w:color="auto" w:fill="auto"/>
            <w:noWrap/>
            <w:vAlign w:val="center"/>
          </w:tcPr>
          <w:p w:rsidR="00491734" w:rsidRPr="00510E57" w:rsidRDefault="00195D1C" w:rsidP="00491734">
            <w:pPr>
              <w:spacing w:after="0" w:line="240" w:lineRule="auto"/>
              <w:jc w:val="center"/>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 xml:space="preserve">тыс. </w:t>
            </w:r>
            <w:r w:rsidR="00AF3D46" w:rsidRPr="00510E57">
              <w:rPr>
                <w:rFonts w:ascii="Arial" w:eastAsia="Calibri" w:hAnsi="Arial" w:cs="Arial"/>
                <w:color w:val="000000" w:themeColor="text1"/>
                <w:sz w:val="18"/>
                <w:szCs w:val="18"/>
                <w:lang w:val="ru-RU"/>
              </w:rPr>
              <w:t>кВт∙ч</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91734" w:rsidRPr="00510E57" w:rsidRDefault="00491734" w:rsidP="00491734">
            <w:pPr>
              <w:spacing w:after="0"/>
              <w:jc w:val="center"/>
              <w:rPr>
                <w:rFonts w:ascii="Arial" w:hAnsi="Arial" w:cs="Arial"/>
                <w:bCs/>
                <w:color w:val="000000" w:themeColor="text1"/>
                <w:sz w:val="18"/>
                <w:szCs w:val="18"/>
                <w:lang w:val="ru-RU"/>
              </w:rPr>
            </w:pPr>
            <w:r w:rsidRPr="00510E57">
              <w:rPr>
                <w:rFonts w:ascii="Arial" w:hAnsi="Arial" w:cs="Arial"/>
                <w:bCs/>
                <w:color w:val="000000" w:themeColor="text1"/>
                <w:sz w:val="18"/>
                <w:szCs w:val="18"/>
                <w:lang w:val="ru-RU"/>
              </w:rPr>
              <w:t>22 770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Cs/>
                <w:color w:val="000000" w:themeColor="text1"/>
                <w:sz w:val="18"/>
                <w:szCs w:val="18"/>
                <w:lang w:val="ru-RU"/>
              </w:rPr>
            </w:pPr>
            <w:r w:rsidRPr="00510E57">
              <w:rPr>
                <w:rFonts w:ascii="Arial" w:hAnsi="Arial" w:cs="Arial"/>
                <w:bCs/>
                <w:color w:val="000000" w:themeColor="text1"/>
                <w:sz w:val="18"/>
                <w:szCs w:val="18"/>
                <w:lang w:val="ru-RU"/>
              </w:rPr>
              <w:t>243 639</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Cs/>
                <w:color w:val="000000" w:themeColor="text1"/>
                <w:sz w:val="18"/>
                <w:szCs w:val="18"/>
                <w:lang w:val="ru-RU"/>
              </w:rPr>
            </w:pPr>
            <w:r w:rsidRPr="00510E57">
              <w:rPr>
                <w:rFonts w:ascii="Arial" w:hAnsi="Arial" w:cs="Arial"/>
                <w:bCs/>
                <w:color w:val="000000" w:themeColor="text1"/>
                <w:sz w:val="18"/>
                <w:szCs w:val="18"/>
                <w:lang w:val="ru-RU"/>
              </w:rPr>
              <w:t>1 138 500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Cs/>
                <w:color w:val="000000" w:themeColor="text1"/>
                <w:sz w:val="18"/>
                <w:szCs w:val="18"/>
                <w:lang w:val="ru-RU"/>
              </w:rPr>
            </w:pPr>
            <w:r w:rsidRPr="00510E57">
              <w:rPr>
                <w:rFonts w:ascii="Arial" w:hAnsi="Arial" w:cs="Arial"/>
                <w:bCs/>
                <w:color w:val="000000" w:themeColor="text1"/>
                <w:sz w:val="18"/>
                <w:szCs w:val="18"/>
                <w:lang w:val="ru-RU"/>
              </w:rPr>
              <w:t>1 441 341</w:t>
            </w:r>
          </w:p>
        </w:tc>
        <w:tc>
          <w:tcPr>
            <w:tcW w:w="1132"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Cs/>
                <w:color w:val="000000" w:themeColor="text1"/>
                <w:sz w:val="18"/>
                <w:szCs w:val="18"/>
                <w:lang w:val="ru-RU"/>
              </w:rPr>
            </w:pPr>
            <w:r w:rsidRPr="00510E57">
              <w:rPr>
                <w:rFonts w:ascii="Arial" w:hAnsi="Arial" w:cs="Arial"/>
                <w:bCs/>
                <w:color w:val="000000" w:themeColor="text1"/>
                <w:sz w:val="18"/>
                <w:szCs w:val="18"/>
                <w:lang w:val="ru-RU"/>
              </w:rPr>
              <w:t>2 846 250</w:t>
            </w:r>
          </w:p>
        </w:tc>
      </w:tr>
      <w:tr w:rsidR="00491734"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3.2</w:t>
            </w:r>
          </w:p>
        </w:tc>
        <w:tc>
          <w:tcPr>
            <w:tcW w:w="2715" w:type="dxa"/>
            <w:tcBorders>
              <w:top w:val="nil"/>
              <w:left w:val="nil"/>
              <w:bottom w:val="single" w:sz="4" w:space="0" w:color="auto"/>
              <w:right w:val="single" w:sz="4" w:space="0" w:color="auto"/>
            </w:tcBorders>
            <w:shd w:val="clear" w:color="auto" w:fill="auto"/>
            <w:noWrap/>
            <w:vAlign w:val="center"/>
          </w:tcPr>
          <w:p w:rsidR="00491734" w:rsidRPr="00510E57" w:rsidRDefault="00195D1C" w:rsidP="00195D1C">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Экономия тепловой энергии на отопление после термомодернизации</w:t>
            </w:r>
          </w:p>
        </w:tc>
        <w:tc>
          <w:tcPr>
            <w:tcW w:w="1275" w:type="dxa"/>
            <w:tcBorders>
              <w:top w:val="nil"/>
              <w:left w:val="nil"/>
              <w:bottom w:val="single" w:sz="4" w:space="0" w:color="auto"/>
              <w:right w:val="single" w:sz="4" w:space="0" w:color="auto"/>
            </w:tcBorders>
            <w:shd w:val="clear" w:color="auto" w:fill="auto"/>
            <w:noWrap/>
            <w:vAlign w:val="center"/>
          </w:tcPr>
          <w:p w:rsidR="00491734" w:rsidRPr="00510E57" w:rsidRDefault="00195D1C" w:rsidP="00491734">
            <w:pPr>
              <w:spacing w:after="0" w:line="240" w:lineRule="auto"/>
              <w:jc w:val="center"/>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 xml:space="preserve">тыс. </w:t>
            </w:r>
            <w:r w:rsidR="00AF3D46" w:rsidRPr="00510E57">
              <w:rPr>
                <w:rFonts w:ascii="Arial" w:eastAsia="Calibri" w:hAnsi="Arial" w:cs="Arial"/>
                <w:color w:val="000000" w:themeColor="text1"/>
                <w:sz w:val="18"/>
                <w:szCs w:val="18"/>
                <w:lang w:val="ru-RU"/>
              </w:rPr>
              <w:t>кВт∙ч</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91734" w:rsidRPr="00510E57" w:rsidRDefault="00491734" w:rsidP="00491734">
            <w:pPr>
              <w:spacing w:after="0"/>
              <w:jc w:val="center"/>
              <w:rPr>
                <w:rFonts w:ascii="Arial" w:hAnsi="Arial" w:cs="Arial"/>
                <w:bCs/>
                <w:color w:val="000000" w:themeColor="text1"/>
                <w:sz w:val="18"/>
                <w:szCs w:val="18"/>
                <w:lang w:val="ru-RU"/>
              </w:rPr>
            </w:pPr>
            <w:r w:rsidRPr="00510E57">
              <w:rPr>
                <w:rFonts w:ascii="Arial" w:hAnsi="Arial" w:cs="Arial"/>
                <w:bCs/>
                <w:color w:val="000000" w:themeColor="text1"/>
                <w:sz w:val="18"/>
                <w:szCs w:val="18"/>
                <w:lang w:val="ru-RU"/>
              </w:rPr>
              <w:t>16 800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Cs/>
                <w:color w:val="000000" w:themeColor="text1"/>
                <w:sz w:val="18"/>
                <w:szCs w:val="18"/>
                <w:lang w:val="ru-RU"/>
              </w:rPr>
            </w:pPr>
            <w:r w:rsidRPr="00510E57">
              <w:rPr>
                <w:rFonts w:ascii="Arial" w:hAnsi="Arial" w:cs="Arial"/>
                <w:bCs/>
                <w:color w:val="000000" w:themeColor="text1"/>
                <w:sz w:val="18"/>
                <w:szCs w:val="18"/>
                <w:lang w:val="ru-RU"/>
              </w:rPr>
              <w:t>179 760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Cs/>
                <w:color w:val="000000" w:themeColor="text1"/>
                <w:sz w:val="18"/>
                <w:szCs w:val="18"/>
                <w:lang w:val="ru-RU"/>
              </w:rPr>
            </w:pPr>
            <w:r w:rsidRPr="00510E57">
              <w:rPr>
                <w:rFonts w:ascii="Arial" w:hAnsi="Arial" w:cs="Arial"/>
                <w:bCs/>
                <w:color w:val="000000" w:themeColor="text1"/>
                <w:sz w:val="18"/>
                <w:szCs w:val="18"/>
                <w:lang w:val="ru-RU"/>
              </w:rPr>
              <w:t>840 000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Cs/>
                <w:color w:val="000000" w:themeColor="text1"/>
                <w:sz w:val="18"/>
                <w:szCs w:val="18"/>
                <w:lang w:val="ru-RU"/>
              </w:rPr>
            </w:pPr>
            <w:r w:rsidRPr="00510E57">
              <w:rPr>
                <w:rFonts w:ascii="Arial" w:hAnsi="Arial" w:cs="Arial"/>
                <w:bCs/>
                <w:color w:val="000000" w:themeColor="text1"/>
                <w:sz w:val="18"/>
                <w:szCs w:val="18"/>
                <w:lang w:val="ru-RU"/>
              </w:rPr>
              <w:t>1 063 440</w:t>
            </w:r>
          </w:p>
        </w:tc>
        <w:tc>
          <w:tcPr>
            <w:tcW w:w="1132"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bCs/>
                <w:color w:val="000000" w:themeColor="text1"/>
                <w:sz w:val="18"/>
                <w:szCs w:val="18"/>
                <w:lang w:val="ru-RU"/>
              </w:rPr>
            </w:pPr>
            <w:r w:rsidRPr="00510E57">
              <w:rPr>
                <w:rFonts w:ascii="Arial" w:hAnsi="Arial" w:cs="Arial"/>
                <w:bCs/>
                <w:color w:val="000000" w:themeColor="text1"/>
                <w:sz w:val="18"/>
                <w:szCs w:val="18"/>
                <w:lang w:val="ru-RU"/>
              </w:rPr>
              <w:t>2 100 000</w:t>
            </w:r>
          </w:p>
        </w:tc>
      </w:tr>
      <w:tr w:rsidR="00491734"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491734" w:rsidRPr="00510E57" w:rsidRDefault="00491734"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3.3</w:t>
            </w:r>
          </w:p>
        </w:tc>
        <w:tc>
          <w:tcPr>
            <w:tcW w:w="2715" w:type="dxa"/>
            <w:tcBorders>
              <w:top w:val="nil"/>
              <w:left w:val="nil"/>
              <w:bottom w:val="single" w:sz="4" w:space="0" w:color="auto"/>
              <w:right w:val="single" w:sz="4" w:space="0" w:color="auto"/>
            </w:tcBorders>
            <w:shd w:val="clear" w:color="auto" w:fill="auto"/>
            <w:noWrap/>
            <w:vAlign w:val="center"/>
          </w:tcPr>
          <w:p w:rsidR="00491734" w:rsidRPr="00510E57" w:rsidRDefault="00195D1C" w:rsidP="00491734">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Экономия газа на производство тепловой энергии на отопление</w:t>
            </w:r>
          </w:p>
        </w:tc>
        <w:tc>
          <w:tcPr>
            <w:tcW w:w="1275" w:type="dxa"/>
            <w:tcBorders>
              <w:top w:val="nil"/>
              <w:left w:val="nil"/>
              <w:bottom w:val="single" w:sz="4" w:space="0" w:color="auto"/>
              <w:right w:val="single" w:sz="4" w:space="0" w:color="auto"/>
            </w:tcBorders>
            <w:shd w:val="clear" w:color="auto" w:fill="auto"/>
            <w:noWrap/>
            <w:vAlign w:val="center"/>
          </w:tcPr>
          <w:p w:rsidR="00491734" w:rsidRPr="00510E57" w:rsidRDefault="00195D1C" w:rsidP="00491734">
            <w:pPr>
              <w:spacing w:after="0" w:line="240" w:lineRule="auto"/>
              <w:jc w:val="center"/>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 xml:space="preserve">тыс. </w:t>
            </w:r>
            <w:r w:rsidR="00491734" w:rsidRPr="00510E57">
              <w:rPr>
                <w:rFonts w:ascii="Arial" w:eastAsia="Calibri" w:hAnsi="Arial" w:cs="Arial"/>
                <w:color w:val="000000" w:themeColor="text1"/>
                <w:sz w:val="18"/>
                <w:szCs w:val="18"/>
                <w:lang w:val="ru-RU"/>
              </w:rPr>
              <w:t>м</w:t>
            </w:r>
            <w:r w:rsidR="00491734" w:rsidRPr="00510E57">
              <w:rPr>
                <w:rFonts w:ascii="Arial" w:eastAsia="Calibri" w:hAnsi="Arial" w:cs="Arial"/>
                <w:color w:val="000000" w:themeColor="text1"/>
                <w:sz w:val="18"/>
                <w:szCs w:val="18"/>
                <w:vertAlign w:val="superscript"/>
                <w:lang w:val="ru-RU"/>
              </w:rPr>
              <w:t>3</w:t>
            </w:r>
            <w:r w:rsidRPr="00510E57">
              <w:rPr>
                <w:rFonts w:ascii="Arial" w:eastAsia="Calibri" w:hAnsi="Arial" w:cs="Arial"/>
                <w:color w:val="000000" w:themeColor="text1"/>
                <w:sz w:val="18"/>
                <w:szCs w:val="18"/>
                <w:lang w:val="ru-RU"/>
              </w:rPr>
              <w:t>/год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1 000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10 704</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50 020</w:t>
            </w:r>
          </w:p>
        </w:tc>
        <w:tc>
          <w:tcPr>
            <w:tcW w:w="1134"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63 325</w:t>
            </w:r>
          </w:p>
        </w:tc>
        <w:tc>
          <w:tcPr>
            <w:tcW w:w="1132" w:type="dxa"/>
            <w:tcBorders>
              <w:top w:val="single" w:sz="4" w:space="0" w:color="auto"/>
              <w:left w:val="single" w:sz="4" w:space="0" w:color="auto"/>
              <w:bottom w:val="single" w:sz="4" w:space="0" w:color="auto"/>
              <w:right w:val="single" w:sz="4" w:space="0" w:color="auto"/>
            </w:tcBorders>
            <w:vAlign w:val="center"/>
          </w:tcPr>
          <w:p w:rsidR="00491734" w:rsidRPr="00510E57" w:rsidRDefault="00491734"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125 050</w:t>
            </w:r>
          </w:p>
        </w:tc>
      </w:tr>
      <w:tr w:rsidR="00195D1C"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195D1C" w:rsidRPr="00510E57" w:rsidRDefault="00195D1C"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3.4</w:t>
            </w:r>
          </w:p>
        </w:tc>
        <w:tc>
          <w:tcPr>
            <w:tcW w:w="2715" w:type="dxa"/>
            <w:tcBorders>
              <w:top w:val="nil"/>
              <w:left w:val="nil"/>
              <w:bottom w:val="single" w:sz="4" w:space="0" w:color="auto"/>
              <w:right w:val="single" w:sz="4" w:space="0" w:color="auto"/>
            </w:tcBorders>
            <w:shd w:val="clear" w:color="auto" w:fill="auto"/>
            <w:vAlign w:val="bottom"/>
          </w:tcPr>
          <w:p w:rsidR="00195D1C" w:rsidRPr="00510E57" w:rsidRDefault="00195D1C" w:rsidP="00195D1C">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Тариф на природный газ для населения (2012 г., без НДС)</w:t>
            </w:r>
          </w:p>
        </w:tc>
        <w:tc>
          <w:tcPr>
            <w:tcW w:w="1275" w:type="dxa"/>
            <w:tcBorders>
              <w:top w:val="nil"/>
              <w:left w:val="nil"/>
              <w:bottom w:val="single" w:sz="4" w:space="0" w:color="auto"/>
              <w:right w:val="single" w:sz="4" w:space="0" w:color="auto"/>
            </w:tcBorders>
            <w:shd w:val="clear" w:color="auto" w:fill="auto"/>
            <w:noWrap/>
            <w:vAlign w:val="center"/>
          </w:tcPr>
          <w:p w:rsidR="00195D1C" w:rsidRPr="00510E57" w:rsidRDefault="00195D1C" w:rsidP="00491734">
            <w:pPr>
              <w:spacing w:after="0" w:line="240" w:lineRule="auto"/>
              <w:jc w:val="center"/>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грн/тыс. м</w:t>
            </w:r>
            <w:r w:rsidRPr="00510E57">
              <w:rPr>
                <w:rFonts w:ascii="Arial" w:eastAsia="Calibri" w:hAnsi="Arial" w:cs="Arial"/>
                <w:color w:val="000000" w:themeColor="text1"/>
                <w:sz w:val="18"/>
                <w:szCs w:val="18"/>
                <w:vertAlign w:val="superscript"/>
                <w:lang w:val="ru-RU"/>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712</w:t>
            </w:r>
          </w:p>
        </w:tc>
        <w:tc>
          <w:tcPr>
            <w:tcW w:w="1134"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712</w:t>
            </w:r>
          </w:p>
        </w:tc>
        <w:tc>
          <w:tcPr>
            <w:tcW w:w="1134"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712</w:t>
            </w:r>
          </w:p>
        </w:tc>
        <w:tc>
          <w:tcPr>
            <w:tcW w:w="1134"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712</w:t>
            </w:r>
          </w:p>
        </w:tc>
        <w:tc>
          <w:tcPr>
            <w:tcW w:w="1132"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712</w:t>
            </w:r>
          </w:p>
        </w:tc>
      </w:tr>
      <w:tr w:rsidR="00195D1C"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195D1C" w:rsidRPr="00510E57" w:rsidRDefault="00195D1C"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3.5</w:t>
            </w:r>
          </w:p>
        </w:tc>
        <w:tc>
          <w:tcPr>
            <w:tcW w:w="2715" w:type="dxa"/>
            <w:tcBorders>
              <w:top w:val="nil"/>
              <w:left w:val="nil"/>
              <w:bottom w:val="single" w:sz="4" w:space="0" w:color="auto"/>
              <w:right w:val="single" w:sz="4" w:space="0" w:color="auto"/>
            </w:tcBorders>
            <w:shd w:val="clear" w:color="auto" w:fill="auto"/>
            <w:noWrap/>
            <w:vAlign w:val="center"/>
          </w:tcPr>
          <w:p w:rsidR="00195D1C" w:rsidRPr="00510E57" w:rsidRDefault="00195D1C" w:rsidP="00491734">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Стоимость замещенного газа</w:t>
            </w:r>
          </w:p>
        </w:tc>
        <w:tc>
          <w:tcPr>
            <w:tcW w:w="1275" w:type="dxa"/>
            <w:tcBorders>
              <w:top w:val="nil"/>
              <w:left w:val="nil"/>
              <w:bottom w:val="single" w:sz="4" w:space="0" w:color="auto"/>
              <w:right w:val="single" w:sz="4" w:space="0" w:color="auto"/>
            </w:tcBorders>
            <w:shd w:val="clear" w:color="auto" w:fill="auto"/>
            <w:noWrap/>
            <w:vAlign w:val="center"/>
          </w:tcPr>
          <w:p w:rsidR="00195D1C" w:rsidRPr="00510E57" w:rsidRDefault="00195D1C" w:rsidP="00491734">
            <w:pPr>
              <w:spacing w:after="0" w:line="240" w:lineRule="auto"/>
              <w:jc w:val="center"/>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тыс. грн/год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728</w:t>
            </w:r>
          </w:p>
        </w:tc>
        <w:tc>
          <w:tcPr>
            <w:tcW w:w="1134"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7 790</w:t>
            </w:r>
          </w:p>
        </w:tc>
        <w:tc>
          <w:tcPr>
            <w:tcW w:w="1134"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36 400</w:t>
            </w:r>
          </w:p>
        </w:tc>
        <w:tc>
          <w:tcPr>
            <w:tcW w:w="1134"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46 082</w:t>
            </w:r>
          </w:p>
        </w:tc>
        <w:tc>
          <w:tcPr>
            <w:tcW w:w="1132"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91 000</w:t>
            </w:r>
          </w:p>
        </w:tc>
      </w:tr>
      <w:tr w:rsidR="00195D1C"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rsidR="00195D1C" w:rsidRPr="00510E57" w:rsidRDefault="00195D1C"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4</w:t>
            </w:r>
          </w:p>
        </w:tc>
        <w:tc>
          <w:tcPr>
            <w:tcW w:w="2715" w:type="dxa"/>
            <w:tcBorders>
              <w:top w:val="nil"/>
              <w:left w:val="nil"/>
              <w:bottom w:val="single" w:sz="4" w:space="0" w:color="auto"/>
              <w:right w:val="single" w:sz="4" w:space="0" w:color="auto"/>
            </w:tcBorders>
            <w:shd w:val="clear" w:color="auto" w:fill="EAF1DD" w:themeFill="accent3" w:themeFillTint="33"/>
            <w:noWrap/>
            <w:vAlign w:val="center"/>
          </w:tcPr>
          <w:p w:rsidR="00195D1C" w:rsidRPr="00510E57" w:rsidRDefault="00195D1C" w:rsidP="00491734">
            <w:pPr>
              <w:spacing w:after="0" w:line="240" w:lineRule="auto"/>
              <w:jc w:val="center"/>
              <w:rPr>
                <w:rFonts w:ascii="Arial" w:eastAsia="Calibri" w:hAnsi="Arial" w:cs="Arial"/>
                <w:b/>
                <w:bCs/>
                <w:i/>
                <w:color w:val="000000" w:themeColor="text1"/>
                <w:sz w:val="18"/>
                <w:szCs w:val="18"/>
                <w:lang w:val="ru-RU"/>
              </w:rPr>
            </w:pPr>
            <w:r w:rsidRPr="00510E57">
              <w:rPr>
                <w:rFonts w:ascii="Arial" w:eastAsia="Calibri" w:hAnsi="Arial" w:cs="Arial"/>
                <w:b/>
                <w:bCs/>
                <w:i/>
                <w:color w:val="000000" w:themeColor="text1"/>
                <w:sz w:val="18"/>
                <w:szCs w:val="18"/>
                <w:lang w:val="ru-RU"/>
              </w:rPr>
              <w:t>Показатели эффективности</w:t>
            </w:r>
          </w:p>
        </w:tc>
        <w:tc>
          <w:tcPr>
            <w:tcW w:w="1275" w:type="dxa"/>
            <w:tcBorders>
              <w:top w:val="nil"/>
              <w:left w:val="nil"/>
              <w:bottom w:val="single" w:sz="4" w:space="0" w:color="auto"/>
              <w:right w:val="single" w:sz="4" w:space="0" w:color="auto"/>
            </w:tcBorders>
            <w:shd w:val="clear" w:color="auto" w:fill="EAF1DD" w:themeFill="accent3" w:themeFillTint="33"/>
            <w:noWrap/>
            <w:vAlign w:val="center"/>
          </w:tcPr>
          <w:p w:rsidR="00195D1C" w:rsidRPr="00510E57" w:rsidRDefault="00195D1C" w:rsidP="00491734">
            <w:pPr>
              <w:spacing w:after="0" w:line="240" w:lineRule="auto"/>
              <w:jc w:val="center"/>
              <w:rPr>
                <w:rFonts w:ascii="Arial" w:eastAsia="Calibri" w:hAnsi="Arial" w:cs="Arial"/>
                <w:color w:val="000000" w:themeColor="text1"/>
                <w:sz w:val="18"/>
                <w:szCs w:val="18"/>
                <w:lang w:val="ru-RU"/>
              </w:rPr>
            </w:pPr>
          </w:p>
        </w:tc>
        <w:tc>
          <w:tcPr>
            <w:tcW w:w="1134"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195D1C" w:rsidRPr="00510E57" w:rsidRDefault="00195D1C"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95D1C" w:rsidRPr="00510E57" w:rsidRDefault="00195D1C"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95D1C" w:rsidRPr="00510E57" w:rsidRDefault="00195D1C" w:rsidP="00491734">
            <w:pPr>
              <w:spacing w:after="0"/>
              <w:jc w:val="center"/>
              <w:rPr>
                <w:rFonts w:ascii="Arial" w:hAnsi="Arial" w:cs="Arial"/>
                <w:color w:val="000000" w:themeColor="text1"/>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95D1C" w:rsidRPr="00510E57" w:rsidRDefault="00195D1C" w:rsidP="00491734">
            <w:pPr>
              <w:spacing w:after="0"/>
              <w:jc w:val="center"/>
              <w:rPr>
                <w:rFonts w:ascii="Arial" w:hAnsi="Arial" w:cs="Arial"/>
                <w:color w:val="000000" w:themeColor="text1"/>
                <w:sz w:val="18"/>
                <w:szCs w:val="18"/>
                <w:lang w:val="ru-RU"/>
              </w:rPr>
            </w:pPr>
          </w:p>
        </w:tc>
        <w:tc>
          <w:tcPr>
            <w:tcW w:w="11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95D1C" w:rsidRPr="00510E57" w:rsidRDefault="00195D1C" w:rsidP="00491734">
            <w:pPr>
              <w:spacing w:after="0"/>
              <w:jc w:val="center"/>
              <w:rPr>
                <w:rFonts w:ascii="Arial" w:hAnsi="Arial" w:cs="Arial"/>
                <w:color w:val="000000" w:themeColor="text1"/>
                <w:sz w:val="18"/>
                <w:szCs w:val="18"/>
                <w:lang w:val="ru-RU"/>
              </w:rPr>
            </w:pPr>
          </w:p>
        </w:tc>
      </w:tr>
      <w:tr w:rsidR="00195D1C"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195D1C" w:rsidRPr="00510E57" w:rsidRDefault="00195D1C"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4.1</w:t>
            </w:r>
          </w:p>
        </w:tc>
        <w:tc>
          <w:tcPr>
            <w:tcW w:w="2715" w:type="dxa"/>
            <w:tcBorders>
              <w:top w:val="nil"/>
              <w:left w:val="nil"/>
              <w:bottom w:val="single" w:sz="4" w:space="0" w:color="auto"/>
              <w:right w:val="single" w:sz="4" w:space="0" w:color="auto"/>
            </w:tcBorders>
            <w:shd w:val="clear" w:color="auto" w:fill="auto"/>
            <w:noWrap/>
            <w:vAlign w:val="center"/>
          </w:tcPr>
          <w:p w:rsidR="00195D1C" w:rsidRPr="00510E57" w:rsidRDefault="00195D1C" w:rsidP="00777CBA">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Экономический эффект при реализации</w:t>
            </w:r>
            <w:r w:rsidR="00522857" w:rsidRPr="00510E57">
              <w:rPr>
                <w:rFonts w:ascii="Arial" w:eastAsia="Calibri" w:hAnsi="Arial" w:cs="Arial"/>
                <w:color w:val="000000" w:themeColor="text1"/>
                <w:sz w:val="18"/>
                <w:szCs w:val="18"/>
                <w:lang w:val="ru-RU"/>
              </w:rPr>
              <w:t xml:space="preserve"> проекта </w:t>
            </w:r>
            <w:r w:rsidR="00777CBA" w:rsidRPr="00510E57">
              <w:rPr>
                <w:rFonts w:ascii="Arial" w:eastAsia="Calibri" w:hAnsi="Arial" w:cs="Arial"/>
                <w:color w:val="000000" w:themeColor="text1"/>
                <w:sz w:val="18"/>
                <w:szCs w:val="18"/>
                <w:lang w:val="ru-RU"/>
              </w:rPr>
              <w:br/>
            </w:r>
            <w:r w:rsidR="00522857" w:rsidRPr="00510E57">
              <w:rPr>
                <w:rFonts w:ascii="Arial" w:eastAsia="Calibri" w:hAnsi="Arial" w:cs="Arial"/>
                <w:color w:val="000000" w:themeColor="text1"/>
                <w:sz w:val="18"/>
                <w:szCs w:val="18"/>
                <w:lang w:val="ru-RU"/>
              </w:rPr>
              <w:t>(</w:t>
            </w:r>
            <w:r w:rsidR="00777CBA" w:rsidRPr="00510E57">
              <w:rPr>
                <w:rFonts w:ascii="Arial" w:eastAsia="Calibri" w:hAnsi="Arial" w:cs="Arial"/>
                <w:color w:val="000000" w:themeColor="text1"/>
                <w:sz w:val="18"/>
                <w:szCs w:val="18"/>
                <w:lang w:val="ru-RU"/>
              </w:rPr>
              <w:t xml:space="preserve">по </w:t>
            </w:r>
            <w:r w:rsidR="00522857" w:rsidRPr="00510E57">
              <w:rPr>
                <w:rFonts w:ascii="Arial" w:eastAsia="Calibri" w:hAnsi="Arial" w:cs="Arial"/>
                <w:color w:val="000000" w:themeColor="text1"/>
                <w:sz w:val="18"/>
                <w:szCs w:val="18"/>
                <w:lang w:val="ru-RU"/>
              </w:rPr>
              <w:t>тариф</w:t>
            </w:r>
            <w:r w:rsidR="00777CBA" w:rsidRPr="00510E57">
              <w:rPr>
                <w:rFonts w:ascii="Arial" w:eastAsia="Calibri" w:hAnsi="Arial" w:cs="Arial"/>
                <w:color w:val="000000" w:themeColor="text1"/>
                <w:sz w:val="18"/>
                <w:szCs w:val="18"/>
                <w:lang w:val="ru-RU"/>
              </w:rPr>
              <w:t>ам</w:t>
            </w:r>
            <w:r w:rsidR="00522857" w:rsidRPr="00510E57">
              <w:rPr>
                <w:rFonts w:ascii="Arial" w:eastAsia="Calibri" w:hAnsi="Arial" w:cs="Arial"/>
                <w:color w:val="000000" w:themeColor="text1"/>
                <w:sz w:val="18"/>
                <w:szCs w:val="18"/>
                <w:lang w:val="ru-RU"/>
              </w:rPr>
              <w:t xml:space="preserve"> 2012 </w:t>
            </w:r>
            <w:r w:rsidRPr="00510E57">
              <w:rPr>
                <w:rFonts w:ascii="Arial" w:eastAsia="Calibri" w:hAnsi="Arial" w:cs="Arial"/>
                <w:color w:val="000000" w:themeColor="text1"/>
                <w:sz w:val="18"/>
                <w:szCs w:val="18"/>
                <w:lang w:val="ru-RU"/>
              </w:rPr>
              <w:t>года)</w:t>
            </w:r>
          </w:p>
        </w:tc>
        <w:tc>
          <w:tcPr>
            <w:tcW w:w="1275" w:type="dxa"/>
            <w:tcBorders>
              <w:top w:val="nil"/>
              <w:left w:val="nil"/>
              <w:bottom w:val="single" w:sz="4" w:space="0" w:color="auto"/>
              <w:right w:val="single" w:sz="4" w:space="0" w:color="auto"/>
            </w:tcBorders>
            <w:shd w:val="clear" w:color="auto" w:fill="auto"/>
            <w:noWrap/>
            <w:vAlign w:val="center"/>
          </w:tcPr>
          <w:p w:rsidR="00195D1C" w:rsidRPr="00510E57" w:rsidRDefault="00195D1C" w:rsidP="00491734">
            <w:pPr>
              <w:spacing w:after="0" w:line="240" w:lineRule="auto"/>
              <w:jc w:val="center"/>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тыс. грн/год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2 594</w:t>
            </w:r>
          </w:p>
        </w:tc>
        <w:tc>
          <w:tcPr>
            <w:tcW w:w="1134"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27 751</w:t>
            </w:r>
          </w:p>
        </w:tc>
        <w:tc>
          <w:tcPr>
            <w:tcW w:w="1134"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129 677</w:t>
            </w:r>
          </w:p>
        </w:tc>
        <w:tc>
          <w:tcPr>
            <w:tcW w:w="1134"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164 171</w:t>
            </w:r>
          </w:p>
        </w:tc>
        <w:tc>
          <w:tcPr>
            <w:tcW w:w="1132" w:type="dxa"/>
            <w:tcBorders>
              <w:top w:val="single" w:sz="4" w:space="0" w:color="auto"/>
              <w:left w:val="single" w:sz="4" w:space="0" w:color="auto"/>
              <w:bottom w:val="single" w:sz="4" w:space="0" w:color="auto"/>
              <w:right w:val="single" w:sz="4" w:space="0" w:color="auto"/>
            </w:tcBorders>
            <w:vAlign w:val="center"/>
          </w:tcPr>
          <w:p w:rsidR="00195D1C" w:rsidRPr="00510E57" w:rsidRDefault="00195D1C" w:rsidP="00491734">
            <w:pPr>
              <w:spacing w:after="0"/>
              <w:jc w:val="center"/>
              <w:rPr>
                <w:rFonts w:ascii="Arial" w:hAnsi="Arial" w:cs="Arial"/>
                <w:color w:val="000000" w:themeColor="text1"/>
                <w:sz w:val="18"/>
                <w:szCs w:val="18"/>
                <w:lang w:val="ru-RU"/>
              </w:rPr>
            </w:pPr>
            <w:r w:rsidRPr="00510E57">
              <w:rPr>
                <w:rFonts w:ascii="Arial" w:hAnsi="Arial" w:cs="Arial"/>
                <w:color w:val="000000" w:themeColor="text1"/>
                <w:sz w:val="18"/>
                <w:szCs w:val="18"/>
                <w:lang w:val="ru-RU"/>
              </w:rPr>
              <w:t>324 193</w:t>
            </w:r>
          </w:p>
        </w:tc>
      </w:tr>
      <w:tr w:rsidR="00195D1C" w:rsidRPr="00510E57" w:rsidTr="00A61E7C">
        <w:trPr>
          <w:trHeight w:val="340"/>
          <w:jc w:val="center"/>
        </w:trPr>
        <w:tc>
          <w:tcPr>
            <w:tcW w:w="55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rsidR="00195D1C" w:rsidRPr="00510E57" w:rsidRDefault="00195D1C" w:rsidP="00491734">
            <w:pPr>
              <w:spacing w:after="0" w:line="240" w:lineRule="auto"/>
              <w:jc w:val="center"/>
              <w:rPr>
                <w:rFonts w:ascii="Arial" w:eastAsia="Times New Roman" w:hAnsi="Arial" w:cs="Arial"/>
                <w:color w:val="000000" w:themeColor="text1"/>
                <w:sz w:val="18"/>
                <w:szCs w:val="18"/>
                <w:lang w:val="ru-RU" w:eastAsia="ru-RU"/>
              </w:rPr>
            </w:pPr>
            <w:r w:rsidRPr="00510E57">
              <w:rPr>
                <w:rFonts w:ascii="Arial" w:eastAsia="Times New Roman" w:hAnsi="Arial" w:cs="Arial"/>
                <w:color w:val="000000" w:themeColor="text1"/>
                <w:sz w:val="18"/>
                <w:szCs w:val="18"/>
                <w:lang w:val="ru-RU" w:eastAsia="ru-RU"/>
              </w:rPr>
              <w:t>4.2</w:t>
            </w:r>
          </w:p>
        </w:tc>
        <w:tc>
          <w:tcPr>
            <w:tcW w:w="2715" w:type="dxa"/>
            <w:tcBorders>
              <w:top w:val="nil"/>
              <w:left w:val="nil"/>
              <w:bottom w:val="single" w:sz="4" w:space="0" w:color="auto"/>
              <w:right w:val="single" w:sz="4" w:space="0" w:color="auto"/>
            </w:tcBorders>
            <w:shd w:val="clear" w:color="auto" w:fill="EAF1DD" w:themeFill="accent3" w:themeFillTint="33"/>
            <w:noWrap/>
            <w:vAlign w:val="bottom"/>
          </w:tcPr>
          <w:p w:rsidR="00195D1C" w:rsidRPr="00510E57" w:rsidRDefault="00522857" w:rsidP="00522857">
            <w:pPr>
              <w:spacing w:after="0"/>
              <w:rPr>
                <w:rFonts w:ascii="Arial" w:eastAsia="Calibri" w:hAnsi="Arial" w:cs="Arial"/>
                <w:b/>
                <w:color w:val="000000" w:themeColor="text1"/>
                <w:sz w:val="18"/>
                <w:szCs w:val="18"/>
                <w:lang w:val="ru-RU"/>
              </w:rPr>
            </w:pPr>
            <w:r w:rsidRPr="00510E57">
              <w:rPr>
                <w:rFonts w:ascii="Arial" w:eastAsia="Arial" w:hAnsi="Arial" w:cs="Arial"/>
                <w:b/>
                <w:color w:val="000000" w:themeColor="text1"/>
                <w:sz w:val="18"/>
                <w:szCs w:val="18"/>
                <w:lang w:val="ru-RU"/>
              </w:rPr>
              <w:t xml:space="preserve">Срок окупаемости </w:t>
            </w:r>
            <w:r w:rsidR="00777CBA" w:rsidRPr="00510E57">
              <w:rPr>
                <w:rFonts w:ascii="Arial" w:eastAsia="Arial" w:hAnsi="Arial" w:cs="Arial"/>
                <w:b/>
                <w:color w:val="000000" w:themeColor="text1"/>
                <w:sz w:val="18"/>
                <w:szCs w:val="18"/>
                <w:lang w:val="ru-RU"/>
              </w:rPr>
              <w:br/>
            </w:r>
            <w:r w:rsidR="00777CBA" w:rsidRPr="00510E57">
              <w:rPr>
                <w:rFonts w:ascii="Arial" w:eastAsia="Arial" w:hAnsi="Arial" w:cs="Arial"/>
                <w:color w:val="000000" w:themeColor="text1"/>
                <w:sz w:val="18"/>
                <w:szCs w:val="18"/>
                <w:lang w:val="ru-RU"/>
              </w:rPr>
              <w:t>(</w:t>
            </w:r>
            <w:r w:rsidR="00777CBA" w:rsidRPr="00510E57">
              <w:rPr>
                <w:rFonts w:ascii="Arial" w:eastAsia="Calibri" w:hAnsi="Arial" w:cs="Arial"/>
                <w:color w:val="000000" w:themeColor="text1"/>
                <w:sz w:val="18"/>
                <w:szCs w:val="18"/>
                <w:lang w:val="ru-RU"/>
              </w:rPr>
              <w:t>по тарифам 2012 года)</w:t>
            </w:r>
          </w:p>
        </w:tc>
        <w:tc>
          <w:tcPr>
            <w:tcW w:w="1275" w:type="dxa"/>
            <w:tcBorders>
              <w:top w:val="nil"/>
              <w:left w:val="nil"/>
              <w:bottom w:val="single" w:sz="4" w:space="0" w:color="auto"/>
              <w:right w:val="single" w:sz="4" w:space="0" w:color="auto"/>
            </w:tcBorders>
            <w:shd w:val="clear" w:color="auto" w:fill="EAF1DD" w:themeFill="accent3" w:themeFillTint="33"/>
            <w:noWrap/>
            <w:vAlign w:val="center"/>
          </w:tcPr>
          <w:p w:rsidR="00195D1C" w:rsidRPr="00510E57" w:rsidRDefault="00195D1C" w:rsidP="00491734">
            <w:pPr>
              <w:spacing w:after="0" w:line="240" w:lineRule="auto"/>
              <w:jc w:val="center"/>
              <w:rPr>
                <w:rFonts w:ascii="Arial" w:eastAsia="Calibri" w:hAnsi="Arial" w:cs="Arial"/>
                <w:b/>
                <w:color w:val="000000" w:themeColor="text1"/>
                <w:sz w:val="18"/>
                <w:szCs w:val="18"/>
                <w:lang w:val="ru-RU"/>
              </w:rPr>
            </w:pPr>
            <w:r w:rsidRPr="00510E57">
              <w:rPr>
                <w:rFonts w:ascii="Arial" w:eastAsia="Calibri" w:hAnsi="Arial" w:cs="Arial"/>
                <w:b/>
                <w:color w:val="000000" w:themeColor="text1"/>
                <w:sz w:val="18"/>
                <w:szCs w:val="18"/>
                <w:lang w:val="ru-RU"/>
              </w:rPr>
              <w:t>лет</w:t>
            </w:r>
          </w:p>
        </w:tc>
        <w:tc>
          <w:tcPr>
            <w:tcW w:w="1134"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195D1C" w:rsidRPr="00510E57" w:rsidRDefault="00195D1C" w:rsidP="00491734">
            <w:pPr>
              <w:spacing w:after="0"/>
              <w:jc w:val="center"/>
              <w:rPr>
                <w:rFonts w:ascii="Arial" w:hAnsi="Arial" w:cs="Arial"/>
                <w:b/>
                <w:bCs/>
                <w:color w:val="000000" w:themeColor="text1"/>
                <w:sz w:val="18"/>
                <w:szCs w:val="18"/>
                <w:lang w:val="ru-RU"/>
              </w:rPr>
            </w:pPr>
            <w:r w:rsidRPr="00510E57">
              <w:rPr>
                <w:rFonts w:ascii="Arial" w:hAnsi="Arial" w:cs="Arial"/>
                <w:b/>
                <w:bCs/>
                <w:color w:val="000000" w:themeColor="text1"/>
                <w:sz w:val="18"/>
                <w:szCs w:val="18"/>
                <w:lang w:val="ru-RU"/>
              </w:rPr>
              <w:t>41,5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95D1C" w:rsidRPr="00510E57" w:rsidRDefault="00195D1C" w:rsidP="00491734">
            <w:pPr>
              <w:spacing w:after="0"/>
              <w:jc w:val="center"/>
              <w:rPr>
                <w:rFonts w:ascii="Arial" w:hAnsi="Arial" w:cs="Arial"/>
                <w:b/>
                <w:bCs/>
                <w:color w:val="000000" w:themeColor="text1"/>
                <w:sz w:val="18"/>
                <w:szCs w:val="18"/>
                <w:lang w:val="ru-RU"/>
              </w:rPr>
            </w:pPr>
            <w:r w:rsidRPr="00510E57">
              <w:rPr>
                <w:rFonts w:ascii="Arial" w:hAnsi="Arial" w:cs="Arial"/>
                <w:b/>
                <w:bCs/>
                <w:color w:val="000000" w:themeColor="text1"/>
                <w:sz w:val="18"/>
                <w:szCs w:val="18"/>
                <w:lang w:val="ru-RU"/>
              </w:rPr>
              <w:t>41,5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95D1C" w:rsidRPr="00510E57" w:rsidRDefault="00195D1C" w:rsidP="00491734">
            <w:pPr>
              <w:spacing w:after="0"/>
              <w:jc w:val="center"/>
              <w:rPr>
                <w:rFonts w:ascii="Arial" w:hAnsi="Arial" w:cs="Arial"/>
                <w:b/>
                <w:bCs/>
                <w:color w:val="000000" w:themeColor="text1"/>
                <w:sz w:val="18"/>
                <w:szCs w:val="18"/>
                <w:lang w:val="ru-RU"/>
              </w:rPr>
            </w:pPr>
            <w:r w:rsidRPr="00510E57">
              <w:rPr>
                <w:rFonts w:ascii="Arial" w:hAnsi="Arial" w:cs="Arial"/>
                <w:b/>
                <w:bCs/>
                <w:color w:val="000000" w:themeColor="text1"/>
                <w:sz w:val="18"/>
                <w:szCs w:val="18"/>
                <w:lang w:val="ru-RU"/>
              </w:rPr>
              <w:t>41,5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95D1C" w:rsidRPr="00510E57" w:rsidRDefault="00195D1C" w:rsidP="00491734">
            <w:pPr>
              <w:spacing w:after="0"/>
              <w:jc w:val="center"/>
              <w:rPr>
                <w:rFonts w:ascii="Arial" w:hAnsi="Arial" w:cs="Arial"/>
                <w:b/>
                <w:bCs/>
                <w:color w:val="000000" w:themeColor="text1"/>
                <w:sz w:val="18"/>
                <w:szCs w:val="18"/>
                <w:lang w:val="ru-RU"/>
              </w:rPr>
            </w:pPr>
            <w:r w:rsidRPr="00510E57">
              <w:rPr>
                <w:rFonts w:ascii="Arial" w:hAnsi="Arial" w:cs="Arial"/>
                <w:b/>
                <w:bCs/>
                <w:color w:val="000000" w:themeColor="text1"/>
                <w:sz w:val="18"/>
                <w:szCs w:val="18"/>
                <w:lang w:val="ru-RU"/>
              </w:rPr>
              <w:t>41,5</w:t>
            </w:r>
          </w:p>
        </w:tc>
        <w:tc>
          <w:tcPr>
            <w:tcW w:w="113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95D1C" w:rsidRPr="00510E57" w:rsidRDefault="00195D1C" w:rsidP="00491734">
            <w:pPr>
              <w:spacing w:after="0"/>
              <w:jc w:val="center"/>
              <w:rPr>
                <w:rFonts w:ascii="Arial" w:hAnsi="Arial" w:cs="Arial"/>
                <w:b/>
                <w:bCs/>
                <w:color w:val="000000" w:themeColor="text1"/>
                <w:sz w:val="18"/>
                <w:szCs w:val="18"/>
                <w:lang w:val="ru-RU"/>
              </w:rPr>
            </w:pPr>
            <w:r w:rsidRPr="00510E57">
              <w:rPr>
                <w:rFonts w:ascii="Arial" w:hAnsi="Arial" w:cs="Arial"/>
                <w:b/>
                <w:bCs/>
                <w:color w:val="000000" w:themeColor="text1"/>
                <w:sz w:val="18"/>
                <w:szCs w:val="18"/>
                <w:lang w:val="ru-RU"/>
              </w:rPr>
              <w:t>41,5</w:t>
            </w:r>
          </w:p>
        </w:tc>
      </w:tr>
    </w:tbl>
    <w:p w:rsidR="00522857" w:rsidRPr="00510E57" w:rsidRDefault="00522857" w:rsidP="00777CBA">
      <w:pPr>
        <w:spacing w:before="120" w:after="120" w:line="264" w:lineRule="auto"/>
        <w:jc w:val="both"/>
        <w:rPr>
          <w:rFonts w:ascii="Arial" w:hAnsi="Arial" w:cs="Arial"/>
          <w:sz w:val="20"/>
          <w:szCs w:val="20"/>
          <w:lang w:val="ru-RU"/>
        </w:rPr>
      </w:pPr>
      <w:r w:rsidRPr="00510E57">
        <w:rPr>
          <w:rFonts w:ascii="Arial" w:hAnsi="Arial" w:cs="Arial"/>
          <w:sz w:val="20"/>
          <w:szCs w:val="20"/>
          <w:lang w:val="ru-RU"/>
        </w:rPr>
        <w:t>Экономический эффект при реализации проекта прямо пропорционально зависит от тарифов на природный газ для населения. Прогнозируемый рост цен на природный газ и отказ государства от перекрестного субсидирования тарифов для населения позитивно повлияет на показатели эффективности проекта (ожидается снижения срока окупаемости проекта до 6 лет).</w:t>
      </w:r>
    </w:p>
    <w:p w:rsidR="00522857" w:rsidRPr="00510E57" w:rsidRDefault="00522857" w:rsidP="00777CBA">
      <w:pPr>
        <w:spacing w:before="120" w:after="120" w:line="264" w:lineRule="auto"/>
        <w:jc w:val="both"/>
        <w:rPr>
          <w:rFonts w:ascii="Arial" w:hAnsi="Arial" w:cs="Arial"/>
          <w:sz w:val="20"/>
          <w:szCs w:val="20"/>
          <w:lang w:val="ru-RU"/>
        </w:rPr>
      </w:pPr>
      <w:r w:rsidRPr="00510E57">
        <w:rPr>
          <w:rFonts w:ascii="Arial" w:hAnsi="Arial" w:cs="Arial"/>
          <w:sz w:val="20"/>
          <w:szCs w:val="20"/>
          <w:lang w:val="ru-RU"/>
        </w:rPr>
        <w:t>Приведенные расчеты предназначены для населения, банков, потенциальных инвесторов и менеджмента муниципалитета Запорожье, они также будут использованы для разработки Муниципального энергетического плана Запорожья.</w:t>
      </w:r>
    </w:p>
    <w:p w:rsidR="00522857" w:rsidRPr="00510E57" w:rsidRDefault="00522857" w:rsidP="00777CBA">
      <w:pPr>
        <w:spacing w:before="120" w:after="120" w:line="264" w:lineRule="auto"/>
        <w:jc w:val="both"/>
        <w:rPr>
          <w:rFonts w:ascii="Arial" w:hAnsi="Arial" w:cs="Arial"/>
          <w:sz w:val="20"/>
          <w:szCs w:val="20"/>
          <w:lang w:val="ru-RU"/>
        </w:rPr>
      </w:pPr>
      <w:r w:rsidRPr="00510E57">
        <w:rPr>
          <w:rFonts w:ascii="Arial" w:hAnsi="Arial" w:cs="Arial"/>
          <w:sz w:val="20"/>
          <w:szCs w:val="20"/>
          <w:lang w:val="ru-RU"/>
        </w:rPr>
        <w:t>Реализация инвестпроекта будет способствовать существенному уменьшению стоимости услуг на энергообеспечение жилых домов для населения Запорожья на период до 2050 года.</w:t>
      </w:r>
    </w:p>
    <w:p w:rsidR="00491734" w:rsidRPr="00510E57" w:rsidRDefault="00522857" w:rsidP="00777CBA">
      <w:pPr>
        <w:spacing w:before="120" w:after="120" w:line="264" w:lineRule="auto"/>
        <w:jc w:val="both"/>
        <w:rPr>
          <w:rFonts w:ascii="Arial" w:hAnsi="Arial" w:cs="Arial"/>
          <w:sz w:val="20"/>
          <w:szCs w:val="20"/>
          <w:lang w:val="ru-RU"/>
        </w:rPr>
      </w:pPr>
      <w:r w:rsidRPr="00510E57">
        <w:rPr>
          <w:rFonts w:ascii="Arial" w:hAnsi="Arial" w:cs="Arial"/>
          <w:sz w:val="20"/>
          <w:szCs w:val="20"/>
          <w:lang w:val="ru-RU"/>
        </w:rPr>
        <w:t>В рамках МЭП также планируется подготовка инвестиционного проекта «Модернизация тепловых вводов 1336 зданий на базе ИТП» и 3 инвестиционных проекта, направленных на снижение себестоимости приготовления горячей воды, вместе с проектом термомодернизации зданий, приведет к снижению затрат на энергоресурсы для населения в 4 - 5 раза.</w:t>
      </w:r>
      <w:r w:rsidR="00491734" w:rsidRPr="00510E57">
        <w:rPr>
          <w:rFonts w:ascii="Arial" w:hAnsi="Arial" w:cs="Arial"/>
          <w:sz w:val="20"/>
          <w:szCs w:val="20"/>
          <w:lang w:val="ru-RU"/>
        </w:rPr>
        <w:br w:type="page"/>
      </w:r>
    </w:p>
    <w:p w:rsidR="003916E1" w:rsidRPr="00510E57" w:rsidRDefault="00BD44DE" w:rsidP="003916E1">
      <w:pPr>
        <w:spacing w:before="200"/>
        <w:rPr>
          <w:rFonts w:ascii="Arial" w:hAnsi="Arial" w:cs="Arial"/>
          <w:color w:val="244061" w:themeColor="accent1" w:themeShade="80"/>
          <w:sz w:val="36"/>
          <w:szCs w:val="36"/>
          <w:lang w:val="ru-RU"/>
        </w:rPr>
      </w:pPr>
      <w:r w:rsidRPr="00510E57">
        <w:rPr>
          <w:rFonts w:ascii="Arial" w:hAnsi="Arial" w:cs="Arial"/>
          <w:color w:val="244061" w:themeColor="accent1" w:themeShade="80"/>
          <w:sz w:val="36"/>
          <w:szCs w:val="36"/>
          <w:lang w:val="ru-RU"/>
        </w:rPr>
        <w:lastRenderedPageBreak/>
        <w:t>Инвестиционный проект</w:t>
      </w:r>
    </w:p>
    <w:p w:rsidR="00A826D2" w:rsidRPr="00510E57" w:rsidRDefault="00A826D2" w:rsidP="00A826D2">
      <w:pPr>
        <w:rPr>
          <w:rFonts w:ascii="Arial" w:hAnsi="Arial" w:cs="Arial"/>
          <w:color w:val="365F91" w:themeColor="accent1" w:themeShade="BF"/>
          <w:sz w:val="36"/>
          <w:szCs w:val="36"/>
          <w:lang w:val="ru-RU"/>
        </w:rPr>
      </w:pPr>
      <w:r w:rsidRPr="00510E57">
        <w:rPr>
          <w:rFonts w:ascii="Arial" w:hAnsi="Arial" w:cs="Arial"/>
          <w:color w:val="365F91" w:themeColor="accent1" w:themeShade="BF"/>
          <w:sz w:val="36"/>
          <w:szCs w:val="36"/>
          <w:lang w:val="ru-RU"/>
        </w:rPr>
        <w:t>«Модернизация тепловых вводов 1336 многоэтажных жилых зданий на базе индивидуальных тепловых пунктов»</w:t>
      </w:r>
    </w:p>
    <w:p w:rsidR="00A826D2" w:rsidRPr="00510E57" w:rsidRDefault="00A826D2" w:rsidP="00720203">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Инвестиционный проект «Модернизация тепловых вводов 1336 многоэтажных жилых зданий на базе индивидуальных тепловых пунктов» разрабатывается (стадия ТЭО) ЭСКО «Экологические Системы» в рамках Муниципального энергетического плана г. Запорожье по заданию коммунального предприятия «Запорожское городское инвестиционное агентство».</w:t>
      </w:r>
    </w:p>
    <w:p w:rsidR="008A1C8F" w:rsidRPr="00510E57" w:rsidRDefault="008A1C8F" w:rsidP="00720203">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Цель инвестиционного проекта является сокращение (в среднем на 10 %) существующих потерь тепловой энергии и топлива на отопление в системе централизованного теплоснабжения г. Запорожья путем оснащения 1336-ти жилых зданий автоматическими индивидуальными тепловыми пунктами (ИТП).</w:t>
      </w:r>
    </w:p>
    <w:p w:rsidR="008A1C8F" w:rsidRPr="00510E57" w:rsidRDefault="008A1C8F" w:rsidP="00720203">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Этот проект является типичным с базой успешного внедрения в более чем 2000 европейских городов, что является лучшей рекомендацией для инвесторов и международных финансовых учреждений.</w:t>
      </w:r>
    </w:p>
    <w:p w:rsidR="00720203" w:rsidRPr="00510E57" w:rsidRDefault="00720203" w:rsidP="00720203">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Оценка исходного состояния</w:t>
      </w:r>
    </w:p>
    <w:p w:rsidR="00720203" w:rsidRPr="00510E57" w:rsidRDefault="00720203"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При подключении системы отопления преобладающего большинства зданий г. Запорожья к сетям централизованного теплоснабжения на абонентском вводе применяется нерегулируемый гидроэлеватор. Этот недостаток систем централизованного теплоснабжения провоцирует массовые явления т.н. "</w:t>
      </w:r>
      <w:proofErr w:type="spellStart"/>
      <w:r w:rsidRPr="00510E57">
        <w:rPr>
          <w:rFonts w:ascii="Arial" w:eastAsia="Arial" w:hAnsi="Arial" w:cs="Arial"/>
          <w:sz w:val="20"/>
          <w:szCs w:val="20"/>
          <w:lang w:val="ru-RU"/>
        </w:rPr>
        <w:t>перетопа</w:t>
      </w:r>
      <w:proofErr w:type="spellEnd"/>
      <w:r w:rsidRPr="00510E57">
        <w:rPr>
          <w:rFonts w:ascii="Arial" w:eastAsia="Arial" w:hAnsi="Arial" w:cs="Arial"/>
          <w:sz w:val="20"/>
          <w:szCs w:val="20"/>
          <w:lang w:val="ru-RU"/>
        </w:rPr>
        <w:t>" в многоэтажных зданиях, что приводит к ежегодным потерям природного газа в городе, более чем 15-25 миллионов кубических метров.</w:t>
      </w:r>
    </w:p>
    <w:p w:rsidR="00720203" w:rsidRPr="00510E57" w:rsidRDefault="00720203"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Опыт многих стран и городов мира указывает на эффективность модернизации абонентских вводов системы отопления жилых домов путем установки автоматических погодных регуляторов теплового потока и тепловых счетчиков. Оснащение жилых зданий системами учета и погодного регулирования теплового потока является основной задачей проекта.</w:t>
      </w:r>
    </w:p>
    <w:p w:rsidR="00720203" w:rsidRPr="00510E57" w:rsidRDefault="00720203" w:rsidP="00720203">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Краткое описание инвестиционного проекта</w:t>
      </w:r>
    </w:p>
    <w:p w:rsidR="00720203" w:rsidRPr="00510E57" w:rsidRDefault="00720203" w:rsidP="00720203">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В рамках инвестиционного проекта предлагается модернизация абонентских вводов системы отопления в 1336-ти жилых домах путем установки автоматизированных ИТП.</w:t>
      </w:r>
    </w:p>
    <w:p w:rsidR="003916E1" w:rsidRPr="00510E57" w:rsidRDefault="003916E1" w:rsidP="003916E1">
      <w:pPr>
        <w:spacing w:before="200"/>
        <w:jc w:val="center"/>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3149600" cy="2931990"/>
            <wp:effectExtent l="19050" t="0" r="0" b="0"/>
            <wp:docPr id="19" name="Рисунок 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4" cstate="print">
                      <a:lum bright="-4000" contrast="18000"/>
                    </a:blip>
                    <a:srcRect/>
                    <a:stretch>
                      <a:fillRect/>
                    </a:stretch>
                  </pic:blipFill>
                  <pic:spPr>
                    <a:xfrm>
                      <a:off x="0" y="0"/>
                      <a:ext cx="3147483" cy="2929467"/>
                    </a:xfrm>
                    <a:prstGeom prst="rect">
                      <a:avLst/>
                    </a:prstGeom>
                  </pic:spPr>
                </pic:pic>
              </a:graphicData>
            </a:graphic>
          </wp:inline>
        </w:drawing>
      </w:r>
    </w:p>
    <w:p w:rsidR="005E2215" w:rsidRPr="00510E57" w:rsidRDefault="005E2215" w:rsidP="003916E1">
      <w:pPr>
        <w:spacing w:before="200"/>
        <w:jc w:val="center"/>
        <w:rPr>
          <w:rFonts w:ascii="Arial" w:hAnsi="Arial" w:cs="Arial"/>
          <w:sz w:val="20"/>
          <w:szCs w:val="20"/>
          <w:lang w:val="ru-RU"/>
        </w:rPr>
      </w:pPr>
    </w:p>
    <w:p w:rsidR="00720203" w:rsidRPr="00510E57" w:rsidRDefault="00720203" w:rsidP="00720203">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lastRenderedPageBreak/>
        <w:t>Мероприятия по установке автоматизированного ИТП включает в себя следующие работы:</w:t>
      </w:r>
    </w:p>
    <w:p w:rsidR="00720203" w:rsidRPr="00510E57" w:rsidRDefault="00720203" w:rsidP="00720203">
      <w:pPr>
        <w:pStyle w:val="ab"/>
        <w:numPr>
          <w:ilvl w:val="0"/>
          <w:numId w:val="17"/>
        </w:numPr>
        <w:spacing w:before="120" w:after="120"/>
        <w:ind w:left="426" w:hanging="284"/>
        <w:contextualSpacing w:val="0"/>
        <w:jc w:val="both"/>
        <w:rPr>
          <w:rFonts w:ascii="Arial" w:eastAsia="Arial" w:hAnsi="Arial" w:cs="Arial"/>
          <w:sz w:val="20"/>
          <w:szCs w:val="20"/>
          <w:lang w:val="ru-RU"/>
        </w:rPr>
      </w:pPr>
      <w:r w:rsidRPr="00510E57">
        <w:rPr>
          <w:rFonts w:ascii="Arial" w:eastAsia="Arial" w:hAnsi="Arial" w:cs="Arial"/>
          <w:sz w:val="20"/>
          <w:szCs w:val="20"/>
          <w:lang w:val="ru-RU"/>
        </w:rPr>
        <w:t>установка 1336 автоматизированных узлов регулирования/подмешивания с использованием насосов и регуляторов теплового потока с погодной коррекцией для местных систем отопления;</w:t>
      </w:r>
    </w:p>
    <w:p w:rsidR="00720203" w:rsidRPr="00510E57" w:rsidRDefault="00720203" w:rsidP="00720203">
      <w:pPr>
        <w:pStyle w:val="ab"/>
        <w:numPr>
          <w:ilvl w:val="0"/>
          <w:numId w:val="17"/>
        </w:numPr>
        <w:spacing w:before="120" w:after="120"/>
        <w:ind w:left="426" w:hanging="284"/>
        <w:contextualSpacing w:val="0"/>
        <w:jc w:val="both"/>
        <w:rPr>
          <w:rFonts w:ascii="Arial" w:eastAsia="Arial" w:hAnsi="Arial" w:cs="Arial"/>
          <w:sz w:val="20"/>
          <w:szCs w:val="20"/>
          <w:lang w:val="ru-RU"/>
        </w:rPr>
      </w:pPr>
      <w:r w:rsidRPr="00510E57">
        <w:rPr>
          <w:rFonts w:ascii="Arial" w:eastAsia="Arial" w:hAnsi="Arial" w:cs="Arial"/>
          <w:sz w:val="20"/>
          <w:szCs w:val="20"/>
          <w:lang w:val="ru-RU"/>
        </w:rPr>
        <w:t>установка 1336 коммерческих средств учета тепловой энергии на тепловых вводах потребителей (если таковые отсутствуют).</w:t>
      </w:r>
    </w:p>
    <w:p w:rsidR="00720203" w:rsidRPr="00510E57" w:rsidRDefault="00720203" w:rsidP="00720203">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Основное преимущество, которое приобретается от внедрения проекта, образуется за счет снижения нерациональных потерь тепловой энергии на нужды отопления потребителями, а соответственно и топливно-энергетических ресурсов, необходимых для производства этой энергии. Дополнительным экономическим эффектом является снижение потребления электроэнергии сетевыми насосами на котельных и ЦТП при транспортировке теплоносителя. Установка приборов автоматического регулирования позволит сократить расход тепловой энергии в переходные периоды (начало и конец отопительного сезона) в среднем на 15%, а в течение отопительного сезона в среднем на 5%. Эти данные получены на основе статистики при эксплуатации регуляторов на вводах 34 многоэтажных зданий в г. Запорожье.</w:t>
      </w:r>
    </w:p>
    <w:p w:rsidR="00720203" w:rsidRPr="00510E57" w:rsidRDefault="00720203" w:rsidP="00720203">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Предварительные технико-экономические характеристики проекта</w:t>
      </w:r>
    </w:p>
    <w:p w:rsidR="00720203" w:rsidRPr="00510E57" w:rsidRDefault="00720203" w:rsidP="00720203">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Сводные данные предварительного расчета эффективности проекта приведены ниже в таблице.</w:t>
      </w:r>
    </w:p>
    <w:tbl>
      <w:tblPr>
        <w:tblW w:w="4901" w:type="pct"/>
        <w:jc w:val="center"/>
        <w:tblInd w:w="108" w:type="dxa"/>
        <w:tblLook w:val="04A0"/>
      </w:tblPr>
      <w:tblGrid>
        <w:gridCol w:w="660"/>
        <w:gridCol w:w="5659"/>
        <w:gridCol w:w="1832"/>
        <w:gridCol w:w="1509"/>
      </w:tblGrid>
      <w:tr w:rsidR="0063490C" w:rsidRPr="00510E57" w:rsidTr="005E2215">
        <w:trPr>
          <w:trHeight w:val="397"/>
          <w:jc w:val="center"/>
        </w:trPr>
        <w:tc>
          <w:tcPr>
            <w:tcW w:w="342"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3490C" w:rsidRPr="00510E57" w:rsidRDefault="0063490C" w:rsidP="003916E1">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w:t>
            </w:r>
          </w:p>
        </w:tc>
        <w:tc>
          <w:tcPr>
            <w:tcW w:w="292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3490C" w:rsidRPr="00510E57" w:rsidRDefault="0063490C" w:rsidP="00720203">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Наименование</w:t>
            </w:r>
          </w:p>
        </w:tc>
        <w:tc>
          <w:tcPr>
            <w:tcW w:w="948"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63490C" w:rsidRPr="00510E57" w:rsidRDefault="0063490C" w:rsidP="0063490C">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Единицы измерения</w:t>
            </w:r>
          </w:p>
        </w:tc>
        <w:tc>
          <w:tcPr>
            <w:tcW w:w="781"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3490C" w:rsidRPr="00510E57" w:rsidRDefault="0063490C" w:rsidP="0063490C">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Значение</w:t>
            </w:r>
          </w:p>
        </w:tc>
      </w:tr>
      <w:tr w:rsidR="00720203"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720203" w:rsidRPr="00510E57" w:rsidRDefault="00720203"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w:t>
            </w:r>
          </w:p>
        </w:tc>
        <w:tc>
          <w:tcPr>
            <w:tcW w:w="2929" w:type="pct"/>
            <w:tcBorders>
              <w:top w:val="nil"/>
              <w:left w:val="nil"/>
              <w:bottom w:val="single" w:sz="4" w:space="0" w:color="auto"/>
              <w:right w:val="single" w:sz="4" w:space="0" w:color="auto"/>
            </w:tcBorders>
            <w:shd w:val="clear" w:color="auto" w:fill="EAF1DD" w:themeFill="accent3" w:themeFillTint="33"/>
            <w:vAlign w:val="center"/>
            <w:hideMark/>
          </w:tcPr>
          <w:p w:rsidR="00720203" w:rsidRPr="00510E57" w:rsidRDefault="00720203" w:rsidP="00720203">
            <w:pPr>
              <w:spacing w:after="0" w:line="240" w:lineRule="auto"/>
              <w:jc w:val="center"/>
              <w:rPr>
                <w:lang w:val="ru-RU"/>
              </w:rPr>
            </w:pPr>
            <w:r w:rsidRPr="00510E57">
              <w:rPr>
                <w:rFonts w:ascii="Arial" w:eastAsia="Calibri" w:hAnsi="Arial" w:cs="Arial"/>
                <w:b/>
                <w:bCs/>
                <w:i/>
                <w:color w:val="000000" w:themeColor="text1"/>
                <w:sz w:val="18"/>
                <w:szCs w:val="18"/>
                <w:lang w:val="ru-RU"/>
              </w:rPr>
              <w:t>Экономические характеристики проекта</w:t>
            </w:r>
          </w:p>
        </w:tc>
        <w:tc>
          <w:tcPr>
            <w:tcW w:w="948" w:type="pct"/>
            <w:tcBorders>
              <w:top w:val="nil"/>
              <w:left w:val="nil"/>
              <w:bottom w:val="single" w:sz="4" w:space="0" w:color="auto"/>
              <w:right w:val="single" w:sz="4" w:space="0" w:color="auto"/>
            </w:tcBorders>
            <w:shd w:val="clear" w:color="auto" w:fill="EAF1DD" w:themeFill="accent3" w:themeFillTint="33"/>
            <w:noWrap/>
            <w:vAlign w:val="center"/>
            <w:hideMark/>
          </w:tcPr>
          <w:p w:rsidR="00720203" w:rsidRPr="00510E57" w:rsidRDefault="00720203" w:rsidP="003916E1">
            <w:pPr>
              <w:spacing w:after="0" w:line="240" w:lineRule="auto"/>
              <w:jc w:val="center"/>
              <w:rPr>
                <w:rFonts w:ascii="Arial" w:eastAsia="Calibri" w:hAnsi="Arial" w:cs="Arial"/>
                <w:sz w:val="18"/>
                <w:szCs w:val="18"/>
                <w:lang w:val="ru-RU"/>
              </w:rPr>
            </w:pPr>
          </w:p>
        </w:tc>
        <w:tc>
          <w:tcPr>
            <w:tcW w:w="781" w:type="pct"/>
            <w:tcBorders>
              <w:top w:val="nil"/>
              <w:left w:val="nil"/>
              <w:bottom w:val="single" w:sz="4" w:space="0" w:color="auto"/>
              <w:right w:val="single" w:sz="4" w:space="0" w:color="auto"/>
            </w:tcBorders>
            <w:shd w:val="clear" w:color="auto" w:fill="EAF1DD" w:themeFill="accent3" w:themeFillTint="33"/>
            <w:noWrap/>
            <w:vAlign w:val="center"/>
            <w:hideMark/>
          </w:tcPr>
          <w:p w:rsidR="00720203" w:rsidRPr="00510E57" w:rsidRDefault="00720203" w:rsidP="003916E1">
            <w:pPr>
              <w:spacing w:after="0" w:line="240" w:lineRule="auto"/>
              <w:jc w:val="center"/>
              <w:rPr>
                <w:rFonts w:ascii="Arial" w:eastAsia="Calibri" w:hAnsi="Arial" w:cs="Arial"/>
                <w:sz w:val="18"/>
                <w:szCs w:val="18"/>
                <w:lang w:val="ru-RU"/>
              </w:rPr>
            </w:pPr>
          </w:p>
        </w:tc>
      </w:tr>
      <w:tr w:rsidR="00720203"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720203" w:rsidRPr="00510E57" w:rsidRDefault="00720203"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1.1</w:t>
            </w:r>
          </w:p>
        </w:tc>
        <w:tc>
          <w:tcPr>
            <w:tcW w:w="2929" w:type="pct"/>
            <w:tcBorders>
              <w:top w:val="nil"/>
              <w:left w:val="nil"/>
              <w:bottom w:val="single" w:sz="4" w:space="0" w:color="auto"/>
              <w:right w:val="single" w:sz="4" w:space="0" w:color="auto"/>
            </w:tcBorders>
            <w:shd w:val="clear" w:color="auto" w:fill="auto"/>
            <w:noWrap/>
            <w:vAlign w:val="center"/>
            <w:hideMark/>
          </w:tcPr>
          <w:p w:rsidR="00720203" w:rsidRPr="00510E57" w:rsidRDefault="00720203" w:rsidP="00720203">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жизни проекта</w:t>
            </w:r>
          </w:p>
        </w:tc>
        <w:tc>
          <w:tcPr>
            <w:tcW w:w="948" w:type="pct"/>
            <w:tcBorders>
              <w:top w:val="nil"/>
              <w:left w:val="nil"/>
              <w:bottom w:val="single" w:sz="4" w:space="0" w:color="auto"/>
              <w:right w:val="single" w:sz="4" w:space="0" w:color="auto"/>
            </w:tcBorders>
            <w:shd w:val="clear" w:color="auto" w:fill="auto"/>
            <w:noWrap/>
            <w:vAlign w:val="center"/>
            <w:hideMark/>
          </w:tcPr>
          <w:p w:rsidR="00720203" w:rsidRPr="00510E57" w:rsidRDefault="00720203"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лет</w:t>
            </w:r>
          </w:p>
        </w:tc>
        <w:tc>
          <w:tcPr>
            <w:tcW w:w="781" w:type="pct"/>
            <w:tcBorders>
              <w:top w:val="nil"/>
              <w:left w:val="nil"/>
              <w:bottom w:val="single" w:sz="4" w:space="0" w:color="auto"/>
              <w:right w:val="single" w:sz="4" w:space="0" w:color="auto"/>
            </w:tcBorders>
            <w:shd w:val="clear" w:color="auto" w:fill="auto"/>
            <w:noWrap/>
            <w:vAlign w:val="center"/>
            <w:hideMark/>
          </w:tcPr>
          <w:p w:rsidR="00720203" w:rsidRPr="00510E57" w:rsidRDefault="00720203" w:rsidP="003916E1">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15</w:t>
            </w:r>
          </w:p>
        </w:tc>
      </w:tr>
      <w:tr w:rsidR="00720203"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720203" w:rsidRPr="00510E57" w:rsidRDefault="00720203"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1.2</w:t>
            </w:r>
          </w:p>
        </w:tc>
        <w:tc>
          <w:tcPr>
            <w:tcW w:w="2929" w:type="pct"/>
            <w:tcBorders>
              <w:top w:val="nil"/>
              <w:left w:val="nil"/>
              <w:bottom w:val="single" w:sz="4" w:space="0" w:color="auto"/>
              <w:right w:val="single" w:sz="4" w:space="0" w:color="auto"/>
            </w:tcBorders>
            <w:shd w:val="clear" w:color="auto" w:fill="auto"/>
            <w:noWrap/>
            <w:vAlign w:val="center"/>
            <w:hideMark/>
          </w:tcPr>
          <w:p w:rsidR="00720203" w:rsidRPr="00510E57" w:rsidRDefault="00720203" w:rsidP="00720203">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реализации проекта</w:t>
            </w:r>
          </w:p>
        </w:tc>
        <w:tc>
          <w:tcPr>
            <w:tcW w:w="948" w:type="pct"/>
            <w:tcBorders>
              <w:top w:val="nil"/>
              <w:left w:val="nil"/>
              <w:bottom w:val="single" w:sz="4" w:space="0" w:color="auto"/>
              <w:right w:val="single" w:sz="4" w:space="0" w:color="auto"/>
            </w:tcBorders>
            <w:shd w:val="clear" w:color="auto" w:fill="auto"/>
            <w:noWrap/>
            <w:vAlign w:val="center"/>
            <w:hideMark/>
          </w:tcPr>
          <w:p w:rsidR="00720203" w:rsidRPr="00510E57" w:rsidRDefault="00720203"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год</w:t>
            </w:r>
          </w:p>
        </w:tc>
        <w:tc>
          <w:tcPr>
            <w:tcW w:w="781" w:type="pct"/>
            <w:tcBorders>
              <w:top w:val="nil"/>
              <w:left w:val="nil"/>
              <w:bottom w:val="single" w:sz="4" w:space="0" w:color="auto"/>
              <w:right w:val="single" w:sz="4" w:space="0" w:color="auto"/>
            </w:tcBorders>
            <w:shd w:val="clear" w:color="auto" w:fill="auto"/>
            <w:noWrap/>
            <w:vAlign w:val="center"/>
            <w:hideMark/>
          </w:tcPr>
          <w:p w:rsidR="00720203" w:rsidRPr="00510E57" w:rsidRDefault="00720203" w:rsidP="003916E1">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2014 - 2016</w:t>
            </w:r>
          </w:p>
        </w:tc>
      </w:tr>
      <w:tr w:rsidR="00720203"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720203" w:rsidRPr="00510E57" w:rsidRDefault="00720203"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1.3</w:t>
            </w:r>
          </w:p>
        </w:tc>
        <w:tc>
          <w:tcPr>
            <w:tcW w:w="2929" w:type="pct"/>
            <w:tcBorders>
              <w:top w:val="nil"/>
              <w:left w:val="nil"/>
              <w:bottom w:val="single" w:sz="4" w:space="0" w:color="auto"/>
              <w:right w:val="single" w:sz="4" w:space="0" w:color="auto"/>
            </w:tcBorders>
            <w:shd w:val="clear" w:color="auto" w:fill="auto"/>
            <w:noWrap/>
            <w:vAlign w:val="center"/>
            <w:hideMark/>
          </w:tcPr>
          <w:p w:rsidR="00720203" w:rsidRPr="00510E57" w:rsidRDefault="00720203" w:rsidP="00720203">
            <w:pPr>
              <w:spacing w:after="0" w:line="240" w:lineRule="auto"/>
              <w:rPr>
                <w:b/>
                <w:lang w:val="ru-RU"/>
              </w:rPr>
            </w:pPr>
            <w:r w:rsidRPr="00510E57">
              <w:rPr>
                <w:rFonts w:ascii="Arial" w:eastAsia="Calibri" w:hAnsi="Arial" w:cs="Arial"/>
                <w:b/>
                <w:color w:val="000000" w:themeColor="text1"/>
                <w:sz w:val="18"/>
                <w:szCs w:val="18"/>
                <w:lang w:val="ru-RU"/>
              </w:rPr>
              <w:t>Капитальные затраты</w:t>
            </w:r>
          </w:p>
        </w:tc>
        <w:tc>
          <w:tcPr>
            <w:tcW w:w="948" w:type="pct"/>
            <w:tcBorders>
              <w:top w:val="nil"/>
              <w:left w:val="nil"/>
              <w:bottom w:val="single" w:sz="4" w:space="0" w:color="auto"/>
              <w:right w:val="single" w:sz="4" w:space="0" w:color="auto"/>
            </w:tcBorders>
            <w:shd w:val="clear" w:color="auto" w:fill="auto"/>
            <w:noWrap/>
            <w:vAlign w:val="center"/>
            <w:hideMark/>
          </w:tcPr>
          <w:p w:rsidR="00720203" w:rsidRPr="00510E57" w:rsidRDefault="00720203" w:rsidP="003916E1">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тыс.</w:t>
            </w:r>
            <w:r w:rsidR="0063490C" w:rsidRPr="00510E57">
              <w:rPr>
                <w:rFonts w:ascii="Arial" w:eastAsia="Calibri" w:hAnsi="Arial" w:cs="Arial"/>
                <w:b/>
                <w:bCs/>
                <w:sz w:val="18"/>
                <w:szCs w:val="18"/>
                <w:lang w:val="ru-RU"/>
              </w:rPr>
              <w:t xml:space="preserve"> </w:t>
            </w:r>
            <w:r w:rsidRPr="00510E57">
              <w:rPr>
                <w:rFonts w:ascii="Arial" w:eastAsia="Calibri" w:hAnsi="Arial" w:cs="Arial"/>
                <w:b/>
                <w:bCs/>
                <w:sz w:val="18"/>
                <w:szCs w:val="18"/>
                <w:lang w:val="ru-RU"/>
              </w:rPr>
              <w:t>грн</w:t>
            </w:r>
          </w:p>
        </w:tc>
        <w:tc>
          <w:tcPr>
            <w:tcW w:w="781" w:type="pct"/>
            <w:tcBorders>
              <w:top w:val="nil"/>
              <w:left w:val="nil"/>
              <w:bottom w:val="single" w:sz="4" w:space="0" w:color="auto"/>
              <w:right w:val="single" w:sz="4" w:space="0" w:color="auto"/>
            </w:tcBorders>
            <w:shd w:val="clear" w:color="auto" w:fill="auto"/>
            <w:noWrap/>
            <w:vAlign w:val="center"/>
            <w:hideMark/>
          </w:tcPr>
          <w:p w:rsidR="00720203" w:rsidRPr="00510E57" w:rsidRDefault="00720203" w:rsidP="003916E1">
            <w:pPr>
              <w:spacing w:after="0"/>
              <w:jc w:val="center"/>
              <w:rPr>
                <w:rFonts w:ascii="Arial" w:eastAsia="Calibri" w:hAnsi="Arial" w:cs="Arial"/>
                <w:b/>
                <w:bCs/>
                <w:color w:val="000000"/>
                <w:sz w:val="18"/>
                <w:szCs w:val="18"/>
                <w:lang w:val="ru-RU"/>
              </w:rPr>
            </w:pPr>
            <w:r w:rsidRPr="00510E57">
              <w:rPr>
                <w:rFonts w:ascii="Arial" w:eastAsia="Calibri" w:hAnsi="Arial" w:cs="Arial"/>
                <w:b/>
                <w:bCs/>
                <w:color w:val="000000"/>
                <w:sz w:val="18"/>
                <w:szCs w:val="18"/>
                <w:lang w:val="ru-RU"/>
              </w:rPr>
              <w:t>103 555</w:t>
            </w:r>
          </w:p>
        </w:tc>
      </w:tr>
      <w:tr w:rsidR="00720203"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720203" w:rsidRPr="00510E57" w:rsidRDefault="00720203"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w:t>
            </w:r>
          </w:p>
        </w:tc>
        <w:tc>
          <w:tcPr>
            <w:tcW w:w="2929" w:type="pct"/>
            <w:tcBorders>
              <w:top w:val="nil"/>
              <w:left w:val="nil"/>
              <w:bottom w:val="single" w:sz="4" w:space="0" w:color="auto"/>
              <w:right w:val="single" w:sz="4" w:space="0" w:color="auto"/>
            </w:tcBorders>
            <w:shd w:val="clear" w:color="auto" w:fill="EAF1DD" w:themeFill="accent3" w:themeFillTint="33"/>
            <w:vAlign w:val="center"/>
            <w:hideMark/>
          </w:tcPr>
          <w:p w:rsidR="00720203" w:rsidRPr="00510E57" w:rsidRDefault="00720203" w:rsidP="00720203">
            <w:pPr>
              <w:spacing w:after="0" w:line="240" w:lineRule="auto"/>
              <w:jc w:val="center"/>
              <w:rPr>
                <w:lang w:val="ru-RU"/>
              </w:rPr>
            </w:pPr>
            <w:r w:rsidRPr="00510E57">
              <w:rPr>
                <w:rFonts w:ascii="Arial" w:eastAsia="Calibri" w:hAnsi="Arial" w:cs="Arial"/>
                <w:b/>
                <w:bCs/>
                <w:i/>
                <w:color w:val="000000" w:themeColor="text1"/>
                <w:sz w:val="18"/>
                <w:szCs w:val="18"/>
                <w:lang w:val="ru-RU"/>
              </w:rPr>
              <w:t>Технические характеристики проекта</w:t>
            </w:r>
          </w:p>
        </w:tc>
        <w:tc>
          <w:tcPr>
            <w:tcW w:w="948" w:type="pct"/>
            <w:tcBorders>
              <w:top w:val="nil"/>
              <w:left w:val="nil"/>
              <w:bottom w:val="single" w:sz="4" w:space="0" w:color="auto"/>
              <w:right w:val="single" w:sz="4" w:space="0" w:color="auto"/>
            </w:tcBorders>
            <w:shd w:val="clear" w:color="auto" w:fill="EAF1DD" w:themeFill="accent3" w:themeFillTint="33"/>
            <w:noWrap/>
            <w:vAlign w:val="center"/>
            <w:hideMark/>
          </w:tcPr>
          <w:p w:rsidR="00720203" w:rsidRPr="00510E57" w:rsidRDefault="00720203" w:rsidP="003916E1">
            <w:pPr>
              <w:spacing w:after="0" w:line="240" w:lineRule="auto"/>
              <w:jc w:val="center"/>
              <w:rPr>
                <w:rFonts w:ascii="Arial" w:eastAsia="Calibri" w:hAnsi="Arial" w:cs="Arial"/>
                <w:sz w:val="18"/>
                <w:szCs w:val="18"/>
                <w:lang w:val="ru-RU"/>
              </w:rPr>
            </w:pPr>
          </w:p>
        </w:tc>
        <w:tc>
          <w:tcPr>
            <w:tcW w:w="781" w:type="pct"/>
            <w:tcBorders>
              <w:top w:val="nil"/>
              <w:left w:val="nil"/>
              <w:bottom w:val="single" w:sz="4" w:space="0" w:color="auto"/>
              <w:right w:val="single" w:sz="4" w:space="0" w:color="auto"/>
            </w:tcBorders>
            <w:shd w:val="clear" w:color="auto" w:fill="EAF1DD" w:themeFill="accent3" w:themeFillTint="33"/>
            <w:noWrap/>
            <w:vAlign w:val="center"/>
            <w:hideMark/>
          </w:tcPr>
          <w:p w:rsidR="00720203" w:rsidRPr="00510E57" w:rsidRDefault="00720203" w:rsidP="003916E1">
            <w:pPr>
              <w:spacing w:after="0"/>
              <w:jc w:val="center"/>
              <w:rPr>
                <w:rFonts w:ascii="Arial" w:eastAsia="Calibri" w:hAnsi="Arial" w:cs="Arial"/>
                <w:color w:val="000000"/>
                <w:sz w:val="18"/>
                <w:szCs w:val="18"/>
                <w:lang w:val="ru-RU"/>
              </w:rPr>
            </w:pP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3490C" w:rsidRPr="00510E57" w:rsidRDefault="0063490C"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2.1</w:t>
            </w:r>
          </w:p>
        </w:tc>
        <w:tc>
          <w:tcPr>
            <w:tcW w:w="2929" w:type="pct"/>
            <w:tcBorders>
              <w:top w:val="nil"/>
              <w:left w:val="nil"/>
              <w:bottom w:val="single" w:sz="4" w:space="0" w:color="auto"/>
              <w:right w:val="single" w:sz="4" w:space="0" w:color="auto"/>
            </w:tcBorders>
            <w:shd w:val="clear" w:color="auto" w:fill="auto"/>
            <w:vAlign w:val="center"/>
            <w:hideMark/>
          </w:tcPr>
          <w:p w:rsidR="0063490C" w:rsidRPr="00510E57" w:rsidRDefault="0063490C" w:rsidP="0063490C">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Количество объектов модернизации</w:t>
            </w:r>
          </w:p>
        </w:tc>
        <w:tc>
          <w:tcPr>
            <w:tcW w:w="948"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line="240" w:lineRule="auto"/>
              <w:jc w:val="center"/>
              <w:rPr>
                <w:rFonts w:ascii="Arial" w:eastAsia="Calibri" w:hAnsi="Arial" w:cs="Arial"/>
                <w:bCs/>
                <w:sz w:val="18"/>
                <w:szCs w:val="18"/>
                <w:lang w:val="ru-RU"/>
              </w:rPr>
            </w:pPr>
            <w:r w:rsidRPr="00510E57">
              <w:rPr>
                <w:rFonts w:ascii="Arial" w:eastAsia="Calibri" w:hAnsi="Arial" w:cs="Arial"/>
                <w:bCs/>
                <w:sz w:val="18"/>
                <w:szCs w:val="18"/>
                <w:lang w:val="ru-RU"/>
              </w:rPr>
              <w:t>шт.</w:t>
            </w:r>
          </w:p>
        </w:tc>
        <w:tc>
          <w:tcPr>
            <w:tcW w:w="781"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1 336</w:t>
            </w: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3490C" w:rsidRPr="00510E57" w:rsidRDefault="0063490C"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2.2</w:t>
            </w:r>
          </w:p>
        </w:tc>
        <w:tc>
          <w:tcPr>
            <w:tcW w:w="2929" w:type="pct"/>
            <w:tcBorders>
              <w:top w:val="nil"/>
              <w:left w:val="nil"/>
              <w:bottom w:val="single" w:sz="4" w:space="0" w:color="auto"/>
              <w:right w:val="single" w:sz="4" w:space="0" w:color="auto"/>
            </w:tcBorders>
            <w:shd w:val="clear" w:color="auto" w:fill="auto"/>
            <w:vAlign w:val="center"/>
            <w:hideMark/>
          </w:tcPr>
          <w:p w:rsidR="0063490C" w:rsidRPr="00510E57" w:rsidRDefault="0063490C" w:rsidP="0063490C">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Необходимое количество регуляторов теплового потока</w:t>
            </w:r>
          </w:p>
        </w:tc>
        <w:tc>
          <w:tcPr>
            <w:tcW w:w="948"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шт.</w:t>
            </w:r>
          </w:p>
        </w:tc>
        <w:tc>
          <w:tcPr>
            <w:tcW w:w="781"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1 336</w:t>
            </w: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3490C" w:rsidRPr="00510E57" w:rsidRDefault="0063490C"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2.3</w:t>
            </w:r>
          </w:p>
        </w:tc>
        <w:tc>
          <w:tcPr>
            <w:tcW w:w="2929" w:type="pct"/>
            <w:tcBorders>
              <w:top w:val="nil"/>
              <w:left w:val="nil"/>
              <w:bottom w:val="single" w:sz="4" w:space="0" w:color="auto"/>
              <w:right w:val="single" w:sz="4" w:space="0" w:color="auto"/>
            </w:tcBorders>
            <w:shd w:val="clear" w:color="auto" w:fill="auto"/>
            <w:vAlign w:val="center"/>
            <w:hideMark/>
          </w:tcPr>
          <w:p w:rsidR="0063490C" w:rsidRPr="00510E57" w:rsidRDefault="0063490C" w:rsidP="0063490C">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Необходимое количество счетчиков тепловой энергии</w:t>
            </w:r>
          </w:p>
        </w:tc>
        <w:tc>
          <w:tcPr>
            <w:tcW w:w="948"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шт.</w:t>
            </w:r>
          </w:p>
        </w:tc>
        <w:tc>
          <w:tcPr>
            <w:tcW w:w="781"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1336</w:t>
            </w: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3490C" w:rsidRPr="00510E57" w:rsidRDefault="0063490C" w:rsidP="003916E1">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w:t>
            </w:r>
          </w:p>
        </w:tc>
        <w:tc>
          <w:tcPr>
            <w:tcW w:w="2929" w:type="pct"/>
            <w:tcBorders>
              <w:top w:val="nil"/>
              <w:left w:val="nil"/>
              <w:bottom w:val="single" w:sz="4" w:space="0" w:color="auto"/>
              <w:right w:val="single" w:sz="4" w:space="0" w:color="auto"/>
            </w:tcBorders>
            <w:shd w:val="clear" w:color="auto" w:fill="EAF1DD" w:themeFill="accent3" w:themeFillTint="33"/>
            <w:vAlign w:val="center"/>
            <w:hideMark/>
          </w:tcPr>
          <w:p w:rsidR="0063490C" w:rsidRPr="00510E57" w:rsidRDefault="0063490C" w:rsidP="0063490C">
            <w:pPr>
              <w:spacing w:after="0" w:line="240" w:lineRule="auto"/>
              <w:jc w:val="center"/>
              <w:rPr>
                <w:lang w:val="ru-RU"/>
              </w:rPr>
            </w:pPr>
            <w:r w:rsidRPr="00510E57">
              <w:rPr>
                <w:rFonts w:ascii="Arial" w:eastAsia="Calibri" w:hAnsi="Arial" w:cs="Arial"/>
                <w:b/>
                <w:bCs/>
                <w:i/>
                <w:color w:val="000000" w:themeColor="text1"/>
                <w:sz w:val="18"/>
                <w:szCs w:val="18"/>
                <w:lang w:val="ru-RU"/>
              </w:rPr>
              <w:t>Эксплуатационные характеристики</w:t>
            </w:r>
          </w:p>
        </w:tc>
        <w:tc>
          <w:tcPr>
            <w:tcW w:w="948" w:type="pct"/>
            <w:tcBorders>
              <w:top w:val="nil"/>
              <w:left w:val="nil"/>
              <w:bottom w:val="single" w:sz="4" w:space="0" w:color="auto"/>
              <w:right w:val="single" w:sz="4" w:space="0" w:color="auto"/>
            </w:tcBorders>
            <w:shd w:val="clear" w:color="auto" w:fill="EAF1DD" w:themeFill="accent3" w:themeFillTint="33"/>
            <w:noWrap/>
            <w:vAlign w:val="center"/>
            <w:hideMark/>
          </w:tcPr>
          <w:p w:rsidR="0063490C" w:rsidRPr="00510E57" w:rsidRDefault="0063490C" w:rsidP="003916E1">
            <w:pPr>
              <w:widowControl w:val="0"/>
              <w:autoSpaceDE w:val="0"/>
              <w:autoSpaceDN w:val="0"/>
              <w:adjustRightInd w:val="0"/>
              <w:spacing w:after="0" w:line="240" w:lineRule="auto"/>
              <w:jc w:val="center"/>
              <w:rPr>
                <w:rFonts w:ascii="Arial" w:eastAsia="Times New Roman" w:hAnsi="Arial" w:cs="Arial"/>
                <w:sz w:val="18"/>
                <w:szCs w:val="18"/>
                <w:lang w:val="ru-RU" w:eastAsia="ru-RU"/>
              </w:rPr>
            </w:pPr>
          </w:p>
        </w:tc>
        <w:tc>
          <w:tcPr>
            <w:tcW w:w="781" w:type="pct"/>
            <w:tcBorders>
              <w:top w:val="nil"/>
              <w:left w:val="nil"/>
              <w:bottom w:val="single" w:sz="4" w:space="0" w:color="auto"/>
              <w:right w:val="single" w:sz="4" w:space="0" w:color="auto"/>
            </w:tcBorders>
            <w:shd w:val="clear" w:color="auto" w:fill="EAF1DD" w:themeFill="accent3" w:themeFillTint="33"/>
            <w:noWrap/>
            <w:vAlign w:val="center"/>
            <w:hideMark/>
          </w:tcPr>
          <w:p w:rsidR="0063490C" w:rsidRPr="00510E57" w:rsidRDefault="0063490C" w:rsidP="003916E1">
            <w:pPr>
              <w:widowControl w:val="0"/>
              <w:autoSpaceDE w:val="0"/>
              <w:autoSpaceDN w:val="0"/>
              <w:adjustRightInd w:val="0"/>
              <w:spacing w:after="0" w:line="240" w:lineRule="auto"/>
              <w:jc w:val="center"/>
              <w:rPr>
                <w:rFonts w:ascii="Arial" w:eastAsia="Times New Roman" w:hAnsi="Arial" w:cs="Arial"/>
                <w:sz w:val="18"/>
                <w:szCs w:val="18"/>
                <w:lang w:val="ru-RU" w:eastAsia="ru-RU"/>
              </w:rPr>
            </w:pP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3.1</w:t>
            </w:r>
          </w:p>
        </w:tc>
        <w:tc>
          <w:tcPr>
            <w:tcW w:w="2929" w:type="pct"/>
            <w:tcBorders>
              <w:top w:val="nil"/>
              <w:left w:val="nil"/>
              <w:bottom w:val="single" w:sz="4" w:space="0" w:color="auto"/>
              <w:right w:val="single" w:sz="4" w:space="0" w:color="auto"/>
            </w:tcBorders>
            <w:shd w:val="clear" w:color="auto" w:fill="auto"/>
            <w:vAlign w:val="center"/>
            <w:hideMark/>
          </w:tcPr>
          <w:p w:rsidR="0063490C" w:rsidRPr="00510E57" w:rsidRDefault="0063490C" w:rsidP="0063490C">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 xml:space="preserve">Годовое расчетное потребление тепловой энергии на отопление </w:t>
            </w:r>
          </w:p>
        </w:tc>
        <w:tc>
          <w:tcPr>
            <w:tcW w:w="948"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Гкал</w:t>
            </w:r>
          </w:p>
        </w:tc>
        <w:tc>
          <w:tcPr>
            <w:tcW w:w="781"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594 046</w:t>
            </w: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3.2</w:t>
            </w:r>
          </w:p>
        </w:tc>
        <w:tc>
          <w:tcPr>
            <w:tcW w:w="2929" w:type="pct"/>
            <w:tcBorders>
              <w:top w:val="nil"/>
              <w:left w:val="nil"/>
              <w:bottom w:val="single" w:sz="4" w:space="0" w:color="auto"/>
              <w:right w:val="single" w:sz="4" w:space="0" w:color="auto"/>
            </w:tcBorders>
            <w:shd w:val="clear" w:color="auto" w:fill="auto"/>
            <w:vAlign w:val="center"/>
            <w:hideMark/>
          </w:tcPr>
          <w:p w:rsidR="0063490C" w:rsidRPr="00510E57" w:rsidRDefault="0063490C" w:rsidP="0063490C">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 xml:space="preserve">Экономия тепловой энергии на отопление </w:t>
            </w:r>
            <w:r w:rsidRPr="00510E57">
              <w:rPr>
                <w:rFonts w:ascii="Arial" w:eastAsia="Calibri" w:hAnsi="Arial" w:cs="Arial"/>
                <w:color w:val="000000" w:themeColor="text1"/>
                <w:sz w:val="18"/>
                <w:szCs w:val="18"/>
                <w:lang w:val="ru-RU"/>
              </w:rPr>
              <w:br/>
              <w:t>(среднее значение)</w:t>
            </w:r>
          </w:p>
        </w:tc>
        <w:tc>
          <w:tcPr>
            <w:tcW w:w="948"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w:t>
            </w:r>
          </w:p>
        </w:tc>
        <w:tc>
          <w:tcPr>
            <w:tcW w:w="781"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10</w:t>
            </w: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3.3</w:t>
            </w:r>
          </w:p>
        </w:tc>
        <w:tc>
          <w:tcPr>
            <w:tcW w:w="2929" w:type="pct"/>
            <w:tcBorders>
              <w:top w:val="nil"/>
              <w:left w:val="nil"/>
              <w:bottom w:val="single" w:sz="4" w:space="0" w:color="auto"/>
              <w:right w:val="single" w:sz="4" w:space="0" w:color="auto"/>
            </w:tcBorders>
            <w:shd w:val="clear" w:color="auto" w:fill="auto"/>
            <w:vAlign w:val="center"/>
            <w:hideMark/>
          </w:tcPr>
          <w:p w:rsidR="0063490C" w:rsidRPr="00510E57" w:rsidRDefault="0063490C" w:rsidP="0063490C">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Экономия тепловой энергии на отопление</w:t>
            </w:r>
          </w:p>
        </w:tc>
        <w:tc>
          <w:tcPr>
            <w:tcW w:w="948"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Гкал</w:t>
            </w:r>
          </w:p>
        </w:tc>
        <w:tc>
          <w:tcPr>
            <w:tcW w:w="781"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59 405</w:t>
            </w: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3.4</w:t>
            </w:r>
          </w:p>
        </w:tc>
        <w:tc>
          <w:tcPr>
            <w:tcW w:w="2929" w:type="pct"/>
            <w:tcBorders>
              <w:top w:val="nil"/>
              <w:left w:val="nil"/>
              <w:bottom w:val="single" w:sz="4" w:space="0" w:color="auto"/>
              <w:right w:val="single" w:sz="4" w:space="0" w:color="auto"/>
            </w:tcBorders>
            <w:shd w:val="clear" w:color="auto" w:fill="auto"/>
            <w:vAlign w:val="center"/>
            <w:hideMark/>
          </w:tcPr>
          <w:p w:rsidR="0063490C" w:rsidRPr="00510E57" w:rsidRDefault="0063490C" w:rsidP="0063490C">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Объемы экономии природного газа</w:t>
            </w:r>
          </w:p>
        </w:tc>
        <w:tc>
          <w:tcPr>
            <w:tcW w:w="948"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тыс. м³/год</w:t>
            </w:r>
          </w:p>
        </w:tc>
        <w:tc>
          <w:tcPr>
            <w:tcW w:w="781"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sz w:val="18"/>
                <w:szCs w:val="18"/>
                <w:lang w:val="ru-RU"/>
              </w:rPr>
            </w:pPr>
            <w:r w:rsidRPr="00510E57">
              <w:rPr>
                <w:rFonts w:ascii="Arial" w:eastAsia="Calibri" w:hAnsi="Arial" w:cs="Arial"/>
                <w:sz w:val="18"/>
                <w:szCs w:val="18"/>
                <w:lang w:val="ru-RU"/>
              </w:rPr>
              <w:t>9 671</w:t>
            </w: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3490C" w:rsidRPr="00510E57" w:rsidRDefault="0063490C" w:rsidP="003916E1">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w:t>
            </w:r>
          </w:p>
        </w:tc>
        <w:tc>
          <w:tcPr>
            <w:tcW w:w="2929" w:type="pct"/>
            <w:tcBorders>
              <w:top w:val="nil"/>
              <w:left w:val="nil"/>
              <w:bottom w:val="single" w:sz="4" w:space="0" w:color="auto"/>
              <w:right w:val="single" w:sz="4" w:space="0" w:color="auto"/>
            </w:tcBorders>
            <w:shd w:val="clear" w:color="auto" w:fill="EAF1DD" w:themeFill="accent3" w:themeFillTint="33"/>
            <w:vAlign w:val="center"/>
            <w:hideMark/>
          </w:tcPr>
          <w:p w:rsidR="0063490C" w:rsidRPr="00510E57" w:rsidRDefault="0063490C" w:rsidP="0063490C">
            <w:pPr>
              <w:spacing w:after="0" w:line="240" w:lineRule="auto"/>
              <w:jc w:val="center"/>
              <w:rPr>
                <w:lang w:val="ru-RU"/>
              </w:rPr>
            </w:pPr>
            <w:r w:rsidRPr="00510E57">
              <w:rPr>
                <w:rFonts w:ascii="Arial" w:eastAsia="Calibri" w:hAnsi="Arial" w:cs="Arial"/>
                <w:b/>
                <w:bCs/>
                <w:i/>
                <w:color w:val="000000" w:themeColor="text1"/>
                <w:sz w:val="18"/>
                <w:szCs w:val="18"/>
                <w:lang w:val="ru-RU"/>
              </w:rPr>
              <w:t>Показатели эффективности проекта</w:t>
            </w:r>
          </w:p>
        </w:tc>
        <w:tc>
          <w:tcPr>
            <w:tcW w:w="948" w:type="pct"/>
            <w:tcBorders>
              <w:top w:val="nil"/>
              <w:left w:val="nil"/>
              <w:bottom w:val="single" w:sz="4" w:space="0" w:color="auto"/>
              <w:right w:val="single" w:sz="4" w:space="0" w:color="auto"/>
            </w:tcBorders>
            <w:shd w:val="clear" w:color="auto" w:fill="EAF1DD" w:themeFill="accent3" w:themeFillTint="33"/>
            <w:noWrap/>
            <w:vAlign w:val="center"/>
            <w:hideMark/>
          </w:tcPr>
          <w:p w:rsidR="0063490C" w:rsidRPr="00510E57" w:rsidRDefault="0063490C" w:rsidP="003916E1">
            <w:pPr>
              <w:spacing w:after="0" w:line="240" w:lineRule="auto"/>
              <w:jc w:val="center"/>
              <w:rPr>
                <w:rFonts w:ascii="Arial" w:eastAsia="Calibri" w:hAnsi="Arial" w:cs="Arial"/>
                <w:sz w:val="18"/>
                <w:szCs w:val="18"/>
                <w:lang w:val="ru-RU"/>
              </w:rPr>
            </w:pPr>
          </w:p>
        </w:tc>
        <w:tc>
          <w:tcPr>
            <w:tcW w:w="781" w:type="pct"/>
            <w:tcBorders>
              <w:top w:val="nil"/>
              <w:left w:val="nil"/>
              <w:bottom w:val="single" w:sz="4" w:space="0" w:color="auto"/>
              <w:right w:val="single" w:sz="4" w:space="0" w:color="auto"/>
            </w:tcBorders>
            <w:shd w:val="clear" w:color="auto" w:fill="EAF1DD" w:themeFill="accent3" w:themeFillTint="33"/>
            <w:noWrap/>
            <w:vAlign w:val="center"/>
            <w:hideMark/>
          </w:tcPr>
          <w:p w:rsidR="0063490C" w:rsidRPr="00510E57" w:rsidRDefault="0063490C" w:rsidP="003916E1">
            <w:pPr>
              <w:spacing w:after="0"/>
              <w:jc w:val="center"/>
              <w:rPr>
                <w:rFonts w:ascii="Arial" w:eastAsia="Calibri" w:hAnsi="Arial" w:cs="Arial"/>
                <w:color w:val="000000"/>
                <w:sz w:val="18"/>
                <w:szCs w:val="18"/>
                <w:lang w:val="ru-RU"/>
              </w:rPr>
            </w:pP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3490C" w:rsidRPr="00510E57" w:rsidRDefault="0063490C"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4.1</w:t>
            </w:r>
          </w:p>
        </w:tc>
        <w:tc>
          <w:tcPr>
            <w:tcW w:w="2929" w:type="pct"/>
            <w:tcBorders>
              <w:top w:val="nil"/>
              <w:left w:val="nil"/>
              <w:bottom w:val="single" w:sz="4" w:space="0" w:color="auto"/>
              <w:right w:val="single" w:sz="4" w:space="0" w:color="auto"/>
            </w:tcBorders>
            <w:shd w:val="clear" w:color="auto" w:fill="auto"/>
            <w:vAlign w:val="center"/>
            <w:hideMark/>
          </w:tcPr>
          <w:p w:rsidR="0063490C" w:rsidRPr="00510E57" w:rsidRDefault="0063490C" w:rsidP="0063490C">
            <w:pPr>
              <w:spacing w:after="0" w:line="240" w:lineRule="auto"/>
              <w:rPr>
                <w:lang w:val="ru-RU"/>
              </w:rPr>
            </w:pPr>
            <w:r w:rsidRPr="00510E57">
              <w:rPr>
                <w:rFonts w:ascii="Arial" w:eastAsia="Calibri" w:hAnsi="Arial" w:cs="Arial"/>
                <w:color w:val="000000" w:themeColor="text1"/>
                <w:sz w:val="18"/>
                <w:szCs w:val="18"/>
                <w:lang w:val="ru-RU"/>
              </w:rPr>
              <w:t>Экономический эффект при реализации проекта</w:t>
            </w:r>
          </w:p>
        </w:tc>
        <w:tc>
          <w:tcPr>
            <w:tcW w:w="948"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тыс. грн</w:t>
            </w:r>
          </w:p>
        </w:tc>
        <w:tc>
          <w:tcPr>
            <w:tcW w:w="781" w:type="pct"/>
            <w:tcBorders>
              <w:top w:val="nil"/>
              <w:left w:val="nil"/>
              <w:bottom w:val="single" w:sz="4" w:space="0" w:color="auto"/>
              <w:right w:val="single" w:sz="4" w:space="0" w:color="auto"/>
            </w:tcBorders>
            <w:shd w:val="clear" w:color="auto" w:fill="auto"/>
            <w:noWrap/>
            <w:vAlign w:val="center"/>
            <w:hideMark/>
          </w:tcPr>
          <w:p w:rsidR="0063490C" w:rsidRPr="00510E57" w:rsidRDefault="0063490C" w:rsidP="003916E1">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16 702</w:t>
            </w:r>
          </w:p>
        </w:tc>
      </w:tr>
      <w:tr w:rsidR="0063490C" w:rsidRPr="00510E57" w:rsidTr="005E2215">
        <w:trPr>
          <w:trHeight w:val="397"/>
          <w:jc w:val="center"/>
        </w:trPr>
        <w:tc>
          <w:tcPr>
            <w:tcW w:w="342"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3490C" w:rsidRPr="00510E57" w:rsidRDefault="0063490C" w:rsidP="003916E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4.2</w:t>
            </w:r>
          </w:p>
        </w:tc>
        <w:tc>
          <w:tcPr>
            <w:tcW w:w="2929" w:type="pct"/>
            <w:tcBorders>
              <w:top w:val="nil"/>
              <w:left w:val="nil"/>
              <w:bottom w:val="single" w:sz="4" w:space="0" w:color="auto"/>
              <w:right w:val="single" w:sz="4" w:space="0" w:color="auto"/>
            </w:tcBorders>
            <w:shd w:val="clear" w:color="auto" w:fill="EAF1DD" w:themeFill="accent3" w:themeFillTint="33"/>
            <w:vAlign w:val="center"/>
            <w:hideMark/>
          </w:tcPr>
          <w:p w:rsidR="0063490C" w:rsidRPr="00510E57" w:rsidRDefault="0063490C" w:rsidP="0063490C">
            <w:pPr>
              <w:spacing w:after="0"/>
              <w:rPr>
                <w:lang w:val="ru-RU"/>
              </w:rPr>
            </w:pPr>
            <w:r w:rsidRPr="00510E57">
              <w:rPr>
                <w:rFonts w:ascii="Arial" w:eastAsia="Arial" w:hAnsi="Arial" w:cs="Arial"/>
                <w:b/>
                <w:color w:val="000000" w:themeColor="text1"/>
                <w:sz w:val="18"/>
                <w:szCs w:val="18"/>
                <w:lang w:val="ru-RU"/>
              </w:rPr>
              <w:t>Срок окупаемости</w:t>
            </w:r>
            <w:r w:rsidRPr="00510E57">
              <w:rPr>
                <w:rFonts w:ascii="Arial" w:eastAsia="Arial" w:hAnsi="Arial" w:cs="Arial"/>
                <w:b/>
                <w:color w:val="000000"/>
                <w:lang w:val="ru-RU"/>
              </w:rPr>
              <w:t xml:space="preserve"> </w:t>
            </w:r>
            <w:r w:rsidRPr="00510E57">
              <w:rPr>
                <w:rFonts w:ascii="Arial" w:eastAsia="Arial" w:hAnsi="Arial" w:cs="Arial"/>
                <w:b/>
                <w:color w:val="000000" w:themeColor="text1"/>
                <w:sz w:val="18"/>
                <w:szCs w:val="18"/>
                <w:lang w:val="ru-RU"/>
              </w:rPr>
              <w:t>проекта</w:t>
            </w:r>
          </w:p>
        </w:tc>
        <w:tc>
          <w:tcPr>
            <w:tcW w:w="948" w:type="pct"/>
            <w:tcBorders>
              <w:top w:val="nil"/>
              <w:left w:val="nil"/>
              <w:bottom w:val="single" w:sz="4" w:space="0" w:color="auto"/>
              <w:right w:val="single" w:sz="4" w:space="0" w:color="auto"/>
            </w:tcBorders>
            <w:shd w:val="clear" w:color="auto" w:fill="EAF1DD" w:themeFill="accent3" w:themeFillTint="33"/>
            <w:noWrap/>
            <w:vAlign w:val="center"/>
            <w:hideMark/>
          </w:tcPr>
          <w:p w:rsidR="0063490C" w:rsidRPr="00510E57" w:rsidRDefault="0063490C" w:rsidP="003916E1">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лет</w:t>
            </w:r>
          </w:p>
        </w:tc>
        <w:tc>
          <w:tcPr>
            <w:tcW w:w="781" w:type="pct"/>
            <w:tcBorders>
              <w:top w:val="nil"/>
              <w:left w:val="nil"/>
              <w:bottom w:val="single" w:sz="4" w:space="0" w:color="auto"/>
              <w:right w:val="single" w:sz="4" w:space="0" w:color="auto"/>
            </w:tcBorders>
            <w:shd w:val="clear" w:color="auto" w:fill="EAF1DD" w:themeFill="accent3" w:themeFillTint="33"/>
            <w:noWrap/>
            <w:vAlign w:val="center"/>
            <w:hideMark/>
          </w:tcPr>
          <w:p w:rsidR="0063490C" w:rsidRPr="00510E57" w:rsidRDefault="0063490C" w:rsidP="003916E1">
            <w:pPr>
              <w:spacing w:after="0"/>
              <w:jc w:val="center"/>
              <w:rPr>
                <w:rFonts w:ascii="Arial" w:eastAsia="Calibri" w:hAnsi="Arial" w:cs="Arial"/>
                <w:b/>
                <w:bCs/>
                <w:color w:val="000000"/>
                <w:sz w:val="18"/>
                <w:szCs w:val="18"/>
                <w:lang w:val="ru-RU"/>
              </w:rPr>
            </w:pPr>
            <w:r w:rsidRPr="00510E57">
              <w:rPr>
                <w:rFonts w:ascii="Arial" w:eastAsia="Calibri" w:hAnsi="Arial" w:cs="Arial"/>
                <w:b/>
                <w:bCs/>
                <w:color w:val="000000"/>
                <w:sz w:val="18"/>
                <w:szCs w:val="18"/>
                <w:lang w:val="ru-RU"/>
              </w:rPr>
              <w:t>6,2</w:t>
            </w:r>
          </w:p>
        </w:tc>
      </w:tr>
    </w:tbl>
    <w:p w:rsidR="0063490C" w:rsidRPr="00510E57" w:rsidRDefault="0063490C"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В состав многоэтажных зданий, тепловые вводы которых подлежат модернизации, включены 1336 многоэтажных жилых домов Жовтневого, Орджоникидзевского, Коммунарского и Ленинского районов города.</w:t>
      </w:r>
    </w:p>
    <w:p w:rsidR="003916E1" w:rsidRPr="00510E57" w:rsidRDefault="0063490C" w:rsidP="00273D86">
      <w:pPr>
        <w:spacing w:before="120" w:after="120"/>
        <w:jc w:val="both"/>
        <w:rPr>
          <w:rFonts w:ascii="Arial" w:hAnsi="Arial" w:cs="Arial"/>
          <w:sz w:val="20"/>
          <w:szCs w:val="20"/>
          <w:lang w:val="ru-RU"/>
        </w:rPr>
      </w:pPr>
      <w:r w:rsidRPr="00510E57">
        <w:rPr>
          <w:rFonts w:ascii="Arial" w:eastAsia="Arial" w:hAnsi="Arial" w:cs="Arial"/>
          <w:sz w:val="20"/>
          <w:szCs w:val="20"/>
          <w:lang w:val="ru-RU"/>
        </w:rPr>
        <w:t>Планируется, что финансовая и организационно-техническая схема проекта, испытанная на 250 пилотных зданиях (которые будут финансироваться за счет гранта ЕБРР), позволят распространить опыт на 1086 многоэтажных жилых зданий города с объемом кредит</w:t>
      </w:r>
      <w:r w:rsidR="005E2215" w:rsidRPr="00510E57">
        <w:rPr>
          <w:rFonts w:ascii="Arial" w:eastAsia="Arial" w:hAnsi="Arial" w:cs="Arial"/>
          <w:sz w:val="20"/>
          <w:szCs w:val="20"/>
          <w:lang w:val="ru-RU"/>
        </w:rPr>
        <w:t>ных ресурсов около 9.5 млн</w:t>
      </w:r>
      <w:r w:rsidRPr="00510E57">
        <w:rPr>
          <w:rFonts w:ascii="Arial" w:eastAsia="Arial" w:hAnsi="Arial" w:cs="Arial"/>
          <w:sz w:val="20"/>
          <w:szCs w:val="20"/>
          <w:lang w:val="ru-RU"/>
        </w:rPr>
        <w:t xml:space="preserve"> евро</w:t>
      </w:r>
      <w:r w:rsidRPr="00510E57">
        <w:rPr>
          <w:rFonts w:ascii="Arial" w:hAnsi="Arial" w:cs="Arial"/>
          <w:sz w:val="20"/>
          <w:szCs w:val="20"/>
          <w:lang w:val="ru-RU"/>
        </w:rPr>
        <w:t>.</w:t>
      </w:r>
      <w:r w:rsidR="003916E1" w:rsidRPr="00510E57">
        <w:rPr>
          <w:rFonts w:ascii="Arial" w:hAnsi="Arial" w:cs="Arial"/>
          <w:sz w:val="20"/>
          <w:szCs w:val="20"/>
          <w:lang w:val="ru-RU"/>
        </w:rPr>
        <w:br w:type="page"/>
      </w:r>
    </w:p>
    <w:p w:rsidR="008F3A56" w:rsidRPr="00510E57" w:rsidRDefault="008F3A56" w:rsidP="008F3A56">
      <w:pPr>
        <w:rPr>
          <w:rFonts w:ascii="Arial" w:hAnsi="Arial" w:cs="Arial"/>
          <w:color w:val="244061" w:themeColor="accent1" w:themeShade="80"/>
          <w:sz w:val="36"/>
          <w:szCs w:val="36"/>
          <w:lang w:val="ru-RU"/>
        </w:rPr>
      </w:pPr>
    </w:p>
    <w:p w:rsidR="008F3A56" w:rsidRPr="00510E57" w:rsidRDefault="007B02B2" w:rsidP="008F3A56">
      <w:pPr>
        <w:spacing w:before="200"/>
        <w:jc w:val="center"/>
        <w:rPr>
          <w:rFonts w:ascii="Arial" w:hAnsi="Arial" w:cs="Arial"/>
          <w:b/>
          <w:color w:val="244061" w:themeColor="accent1" w:themeShade="80"/>
          <w:sz w:val="36"/>
          <w:szCs w:val="36"/>
          <w:lang w:val="ru-RU"/>
        </w:rPr>
      </w:pPr>
      <w:r w:rsidRPr="00510E57">
        <w:rPr>
          <w:rFonts w:ascii="Arial" w:hAnsi="Arial" w:cs="Arial"/>
          <w:b/>
          <w:color w:val="244061" w:themeColor="accent1" w:themeShade="80"/>
          <w:sz w:val="36"/>
          <w:szCs w:val="36"/>
          <w:lang w:val="ru-RU"/>
        </w:rPr>
        <w:t>Проектное направление</w:t>
      </w:r>
    </w:p>
    <w:p w:rsidR="008F3A56" w:rsidRPr="00510E57" w:rsidRDefault="008F3A56" w:rsidP="008F3A56">
      <w:pPr>
        <w:spacing w:before="200"/>
        <w:jc w:val="center"/>
        <w:rPr>
          <w:rFonts w:ascii="Arial" w:hAnsi="Arial" w:cs="Arial"/>
          <w:b/>
          <w:color w:val="244061" w:themeColor="accent1" w:themeShade="80"/>
          <w:sz w:val="36"/>
          <w:szCs w:val="36"/>
          <w:lang w:val="ru-RU"/>
        </w:rPr>
      </w:pPr>
      <w:r w:rsidRPr="00510E57">
        <w:rPr>
          <w:rFonts w:ascii="Arial" w:hAnsi="Arial" w:cs="Arial"/>
          <w:b/>
          <w:color w:val="244061" w:themeColor="accent1" w:themeShade="80"/>
          <w:sz w:val="36"/>
          <w:szCs w:val="36"/>
          <w:lang w:val="ru-RU"/>
        </w:rPr>
        <w:t>«Зам</w:t>
      </w:r>
      <w:r w:rsidR="007B02B2" w:rsidRPr="00510E57">
        <w:rPr>
          <w:rFonts w:ascii="Arial" w:hAnsi="Arial" w:cs="Arial"/>
          <w:b/>
          <w:color w:val="244061" w:themeColor="accent1" w:themeShade="80"/>
          <w:sz w:val="36"/>
          <w:szCs w:val="36"/>
          <w:lang w:val="ru-RU"/>
        </w:rPr>
        <w:t>ещение природного газа местным топливом и энергией в системе горячего водоснабжения Запорожья</w:t>
      </w:r>
      <w:r w:rsidRPr="00510E57">
        <w:rPr>
          <w:rFonts w:ascii="Arial" w:hAnsi="Arial" w:cs="Arial"/>
          <w:b/>
          <w:color w:val="244061" w:themeColor="accent1" w:themeShade="80"/>
          <w:sz w:val="36"/>
          <w:szCs w:val="36"/>
          <w:lang w:val="ru-RU"/>
        </w:rPr>
        <w:t>»</w:t>
      </w:r>
    </w:p>
    <w:p w:rsidR="008F3A56" w:rsidRPr="00510E57" w:rsidRDefault="008F3A56" w:rsidP="008F3A56">
      <w:pPr>
        <w:rPr>
          <w:rFonts w:ascii="Arial" w:hAnsi="Arial" w:cs="Arial"/>
          <w:color w:val="244061" w:themeColor="accent1" w:themeShade="80"/>
          <w:sz w:val="36"/>
          <w:szCs w:val="36"/>
          <w:lang w:val="ru-RU"/>
        </w:rPr>
      </w:pPr>
    </w:p>
    <w:p w:rsidR="008F3A56" w:rsidRPr="00510E57" w:rsidRDefault="007B02B2" w:rsidP="008F3A56">
      <w:pPr>
        <w:pStyle w:val="ab"/>
        <w:numPr>
          <w:ilvl w:val="0"/>
          <w:numId w:val="13"/>
        </w:numPr>
        <w:spacing w:before="200" w:after="120"/>
        <w:ind w:left="714" w:hanging="357"/>
        <w:contextualSpacing w:val="0"/>
        <w:rPr>
          <w:rFonts w:ascii="Arial" w:hAnsi="Arial" w:cs="Arial"/>
          <w:color w:val="365F91" w:themeColor="accent1" w:themeShade="BF"/>
          <w:sz w:val="28"/>
          <w:szCs w:val="36"/>
          <w:lang w:val="ru-RU"/>
        </w:rPr>
      </w:pPr>
      <w:r w:rsidRPr="00510E57">
        <w:rPr>
          <w:rFonts w:ascii="Arial" w:hAnsi="Arial" w:cs="Arial"/>
          <w:color w:val="365F91" w:themeColor="accent1" w:themeShade="BF"/>
          <w:sz w:val="28"/>
          <w:szCs w:val="36"/>
          <w:lang w:val="ru-RU"/>
        </w:rPr>
        <w:t>Инвестиционный проект</w:t>
      </w:r>
      <w:r w:rsidR="008F3A56" w:rsidRPr="00510E57">
        <w:rPr>
          <w:rFonts w:ascii="Arial" w:hAnsi="Arial" w:cs="Arial"/>
          <w:color w:val="365F91" w:themeColor="accent1" w:themeShade="BF"/>
          <w:sz w:val="28"/>
          <w:szCs w:val="36"/>
          <w:lang w:val="ru-RU"/>
        </w:rPr>
        <w:t xml:space="preserve"> </w:t>
      </w:r>
      <w:r w:rsidR="00343693" w:rsidRPr="00510E57">
        <w:rPr>
          <w:rFonts w:ascii="Arial" w:hAnsi="Arial" w:cs="Arial"/>
          <w:color w:val="365F91" w:themeColor="accent1" w:themeShade="BF"/>
          <w:sz w:val="28"/>
          <w:szCs w:val="36"/>
          <w:lang w:val="ru-RU"/>
        </w:rPr>
        <w:t xml:space="preserve">  </w:t>
      </w:r>
      <w:r w:rsidR="008F3A56" w:rsidRPr="00510E57">
        <w:rPr>
          <w:rFonts w:ascii="Arial" w:hAnsi="Arial" w:cs="Arial"/>
          <w:color w:val="365F91" w:themeColor="accent1" w:themeShade="BF"/>
          <w:sz w:val="28"/>
          <w:szCs w:val="36"/>
          <w:lang w:val="ru-RU"/>
        </w:rPr>
        <w:t>«Перев</w:t>
      </w:r>
      <w:r w:rsidRPr="00510E57">
        <w:rPr>
          <w:rFonts w:ascii="Arial" w:hAnsi="Arial" w:cs="Arial"/>
          <w:color w:val="365F91" w:themeColor="accent1" w:themeShade="BF"/>
          <w:sz w:val="28"/>
          <w:szCs w:val="36"/>
          <w:lang w:val="ru-RU"/>
        </w:rPr>
        <w:t>о</w:t>
      </w:r>
      <w:r w:rsidR="008F3A56" w:rsidRPr="00510E57">
        <w:rPr>
          <w:rFonts w:ascii="Arial" w:hAnsi="Arial" w:cs="Arial"/>
          <w:color w:val="365F91" w:themeColor="accent1" w:themeShade="BF"/>
          <w:sz w:val="28"/>
          <w:szCs w:val="36"/>
          <w:lang w:val="ru-RU"/>
        </w:rPr>
        <w:t>д</w:t>
      </w:r>
      <w:r w:rsidRPr="00510E57">
        <w:rPr>
          <w:rFonts w:ascii="Arial" w:hAnsi="Arial" w:cs="Arial"/>
          <w:color w:val="365F91" w:themeColor="accent1" w:themeShade="BF"/>
          <w:sz w:val="28"/>
          <w:szCs w:val="36"/>
          <w:lang w:val="ru-RU"/>
        </w:rPr>
        <w:t xml:space="preserve"> горячего водоснабжения Коммунарского района на сбросное тепло от ЦОС-1</w:t>
      </w:r>
      <w:r w:rsidR="008F3A56" w:rsidRPr="00510E57">
        <w:rPr>
          <w:rFonts w:ascii="Arial" w:hAnsi="Arial" w:cs="Arial"/>
          <w:color w:val="365F91" w:themeColor="accent1" w:themeShade="BF"/>
          <w:sz w:val="28"/>
          <w:szCs w:val="36"/>
          <w:lang w:val="ru-RU"/>
        </w:rPr>
        <w:t>»</w:t>
      </w:r>
    </w:p>
    <w:p w:rsidR="008F3A56" w:rsidRPr="00510E57" w:rsidRDefault="007B02B2" w:rsidP="008F3A56">
      <w:pPr>
        <w:pStyle w:val="ab"/>
        <w:numPr>
          <w:ilvl w:val="0"/>
          <w:numId w:val="13"/>
        </w:numPr>
        <w:spacing w:before="200" w:after="120"/>
        <w:ind w:left="714" w:hanging="357"/>
        <w:contextualSpacing w:val="0"/>
        <w:rPr>
          <w:rFonts w:ascii="Arial" w:hAnsi="Arial" w:cs="Arial"/>
          <w:color w:val="365F91" w:themeColor="accent1" w:themeShade="BF"/>
          <w:sz w:val="28"/>
          <w:szCs w:val="36"/>
          <w:lang w:val="ru-RU"/>
        </w:rPr>
      </w:pPr>
      <w:r w:rsidRPr="00510E57">
        <w:rPr>
          <w:rFonts w:ascii="Arial" w:hAnsi="Arial" w:cs="Arial"/>
          <w:color w:val="365F91" w:themeColor="accent1" w:themeShade="BF"/>
          <w:sz w:val="28"/>
          <w:szCs w:val="36"/>
          <w:lang w:val="ru-RU"/>
        </w:rPr>
        <w:t xml:space="preserve">Инвестиционный проект </w:t>
      </w:r>
      <w:r w:rsidR="008F3A56" w:rsidRPr="00510E57">
        <w:rPr>
          <w:rFonts w:ascii="Arial" w:hAnsi="Arial" w:cs="Arial"/>
          <w:color w:val="365F91" w:themeColor="accent1" w:themeShade="BF"/>
          <w:sz w:val="28"/>
          <w:szCs w:val="36"/>
          <w:lang w:val="ru-RU"/>
        </w:rPr>
        <w:t>«Перев</w:t>
      </w:r>
      <w:r w:rsidRPr="00510E57">
        <w:rPr>
          <w:rFonts w:ascii="Arial" w:hAnsi="Arial" w:cs="Arial"/>
          <w:color w:val="365F91" w:themeColor="accent1" w:themeShade="BF"/>
          <w:sz w:val="28"/>
          <w:szCs w:val="36"/>
          <w:lang w:val="ru-RU"/>
        </w:rPr>
        <w:t>од горячего водоснабжения Шевченковского района на гранулированное биотопливо</w:t>
      </w:r>
      <w:r w:rsidR="008F3A56" w:rsidRPr="00510E57">
        <w:rPr>
          <w:rFonts w:ascii="Arial" w:hAnsi="Arial" w:cs="Arial"/>
          <w:color w:val="365F91" w:themeColor="accent1" w:themeShade="BF"/>
          <w:sz w:val="28"/>
          <w:szCs w:val="36"/>
          <w:lang w:val="ru-RU"/>
        </w:rPr>
        <w:t>»</w:t>
      </w:r>
    </w:p>
    <w:p w:rsidR="008F3A56" w:rsidRPr="00510E57" w:rsidRDefault="007B02B2" w:rsidP="008F3A56">
      <w:pPr>
        <w:pStyle w:val="ab"/>
        <w:numPr>
          <w:ilvl w:val="0"/>
          <w:numId w:val="13"/>
        </w:numPr>
        <w:spacing w:before="200" w:after="120"/>
        <w:ind w:left="714" w:hanging="357"/>
        <w:contextualSpacing w:val="0"/>
        <w:rPr>
          <w:rFonts w:ascii="Arial" w:hAnsi="Arial" w:cs="Arial"/>
          <w:color w:val="365F91" w:themeColor="accent1" w:themeShade="BF"/>
          <w:sz w:val="28"/>
          <w:szCs w:val="36"/>
          <w:lang w:val="ru-RU"/>
        </w:rPr>
      </w:pPr>
      <w:r w:rsidRPr="00510E57">
        <w:rPr>
          <w:rFonts w:ascii="Arial" w:hAnsi="Arial" w:cs="Arial"/>
          <w:color w:val="365F91" w:themeColor="accent1" w:themeShade="BF"/>
          <w:sz w:val="28"/>
          <w:szCs w:val="36"/>
          <w:lang w:val="ru-RU"/>
        </w:rPr>
        <w:t xml:space="preserve">Инвестиционный проект </w:t>
      </w:r>
      <w:r w:rsidR="008F3A56" w:rsidRPr="00510E57">
        <w:rPr>
          <w:rFonts w:ascii="Arial" w:hAnsi="Arial" w:cs="Arial"/>
          <w:color w:val="365F91" w:themeColor="accent1" w:themeShade="BF"/>
          <w:sz w:val="28"/>
          <w:szCs w:val="36"/>
          <w:lang w:val="ru-RU"/>
        </w:rPr>
        <w:t>«</w:t>
      </w:r>
      <w:r w:rsidRPr="00510E57">
        <w:rPr>
          <w:rFonts w:ascii="Arial" w:hAnsi="Arial" w:cs="Arial"/>
          <w:color w:val="365F91" w:themeColor="accent1" w:themeShade="BF"/>
          <w:sz w:val="28"/>
          <w:szCs w:val="36"/>
          <w:lang w:val="ru-RU"/>
        </w:rPr>
        <w:t>Замещение природного газа в системах горячего водоснабжения многоэтажных жилых зданий за счет использования потенциала сбросного тепла вентиляционных систем и солнечной энергии</w:t>
      </w:r>
      <w:r w:rsidR="008F3A56" w:rsidRPr="00510E57">
        <w:rPr>
          <w:rFonts w:ascii="Arial" w:hAnsi="Arial" w:cs="Arial"/>
          <w:color w:val="365F91" w:themeColor="accent1" w:themeShade="BF"/>
          <w:sz w:val="28"/>
          <w:szCs w:val="36"/>
          <w:lang w:val="ru-RU"/>
        </w:rPr>
        <w:t>»</w:t>
      </w:r>
    </w:p>
    <w:p w:rsidR="00892B01" w:rsidRPr="00510E57" w:rsidRDefault="00892B01" w:rsidP="00861B4F">
      <w:pPr>
        <w:pStyle w:val="ab"/>
        <w:spacing w:before="200" w:after="120"/>
        <w:ind w:left="714"/>
        <w:contextualSpacing w:val="0"/>
        <w:rPr>
          <w:rFonts w:ascii="Arial" w:hAnsi="Arial" w:cs="Arial"/>
          <w:color w:val="365F91" w:themeColor="accent1" w:themeShade="BF"/>
          <w:sz w:val="28"/>
          <w:szCs w:val="36"/>
          <w:lang w:val="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9"/>
        <w:gridCol w:w="2409"/>
        <w:gridCol w:w="2409"/>
        <w:gridCol w:w="2409"/>
      </w:tblGrid>
      <w:tr w:rsidR="00861B4F" w:rsidRPr="00510E57" w:rsidTr="00AB2046">
        <w:trPr>
          <w:trHeight w:val="2296"/>
        </w:trPr>
        <w:tc>
          <w:tcPr>
            <w:tcW w:w="2409" w:type="dxa"/>
          </w:tcPr>
          <w:p w:rsidR="00861B4F" w:rsidRPr="00510E57" w:rsidRDefault="001339D8" w:rsidP="000D1641">
            <w:pPr>
              <w:ind w:left="-142" w:right="-234"/>
              <w:rPr>
                <w:rFonts w:ascii="Arial" w:hAnsi="Arial" w:cs="Arial"/>
                <w:color w:val="244061" w:themeColor="accent1" w:themeShade="80"/>
                <w:sz w:val="18"/>
                <w:szCs w:val="18"/>
                <w:lang w:val="ru-RU"/>
              </w:rPr>
            </w:pPr>
            <w:r w:rsidRPr="00510E57">
              <w:rPr>
                <w:rFonts w:ascii="Arial" w:hAnsi="Arial" w:cs="Arial"/>
                <w:noProof/>
                <w:color w:val="244061" w:themeColor="accent1" w:themeShade="80"/>
                <w:sz w:val="18"/>
                <w:szCs w:val="18"/>
                <w:lang w:val="ru-RU" w:eastAsia="ru-RU"/>
              </w:rPr>
              <w:drawing>
                <wp:inline distT="0" distB="0" distL="0" distR="0">
                  <wp:extent cx="1533525" cy="1533525"/>
                  <wp:effectExtent l="19050" t="0" r="9525" b="0"/>
                  <wp:docPr id="6" name="Рисунок 13" descr="\\Server\проекти\003 Запоріжжя МЕП\004 ТЭО\99 Аннотации к ИП\картинки\2\Sonderkuendigung Erdg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erver\проекти\003 Запоріжжя МЕП\004 ТЭО\99 Аннотации к ИП\картинки\2\Sonderkuendigung Erdgas.jpg"/>
                          <pic:cNvPicPr>
                            <a:picLocks noChangeAspect="1" noChangeArrowheads="1"/>
                          </pic:cNvPicPr>
                        </pic:nvPicPr>
                        <pic:blipFill>
                          <a:blip r:embed="rId15" cstate="print">
                            <a:lum bright="22000" contrast="39000"/>
                          </a:blip>
                          <a:srcRect/>
                          <a:stretch>
                            <a:fillRect/>
                          </a:stretch>
                        </pic:blipFill>
                        <pic:spPr bwMode="auto">
                          <a:xfrm>
                            <a:off x="0" y="0"/>
                            <a:ext cx="1533525" cy="1533525"/>
                          </a:xfrm>
                          <a:prstGeom prst="rect">
                            <a:avLst/>
                          </a:prstGeom>
                          <a:noFill/>
                          <a:ln w="9525">
                            <a:noFill/>
                            <a:miter lim="800000"/>
                            <a:headEnd/>
                            <a:tailEnd/>
                          </a:ln>
                        </pic:spPr>
                      </pic:pic>
                    </a:graphicData>
                  </a:graphic>
                </wp:inline>
              </w:drawing>
            </w:r>
          </w:p>
        </w:tc>
        <w:tc>
          <w:tcPr>
            <w:tcW w:w="2409" w:type="dxa"/>
          </w:tcPr>
          <w:p w:rsidR="00861B4F" w:rsidRPr="00510E57" w:rsidRDefault="007A358E" w:rsidP="000D1641">
            <w:pPr>
              <w:ind w:left="-142" w:right="-234"/>
              <w:rPr>
                <w:rFonts w:ascii="Arial" w:hAnsi="Arial" w:cs="Arial"/>
                <w:color w:val="244061" w:themeColor="accent1" w:themeShade="80"/>
                <w:sz w:val="18"/>
                <w:szCs w:val="18"/>
                <w:lang w:val="ru-RU"/>
              </w:rPr>
            </w:pPr>
            <w:r w:rsidRPr="00510E57">
              <w:rPr>
                <w:rFonts w:ascii="Arial" w:hAnsi="Arial" w:cs="Arial"/>
                <w:noProof/>
                <w:color w:val="244061" w:themeColor="accent1" w:themeShade="80"/>
                <w:sz w:val="36"/>
                <w:szCs w:val="36"/>
                <w:lang w:val="ru-RU" w:eastAsia="ru-RU"/>
              </w:rPr>
              <w:drawing>
                <wp:inline distT="0" distB="0" distL="0" distR="0">
                  <wp:extent cx="1529167" cy="1530000"/>
                  <wp:effectExtent l="19050" t="0" r="0" b="0"/>
                  <wp:docPr id="24" name="Рисунок 17" descr="\\Server\проекти\003 Запоріжжя МЕП\004 ТЭО\99 Аннотации к ИП\картинки\2\Biomasseheizkraftwerk_Waldmuench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Server\проекти\003 Запоріжжя МЕП\004 ТЭО\99 Аннотации к ИП\картинки\2\Biomasseheizkraftwerk_Waldmuenchen.jpg"/>
                          <pic:cNvPicPr>
                            <a:picLocks noChangeAspect="1" noChangeArrowheads="1"/>
                          </pic:cNvPicPr>
                        </pic:nvPicPr>
                        <pic:blipFill>
                          <a:blip r:embed="rId16" cstate="print">
                            <a:lum bright="16000" contrast="33000"/>
                          </a:blip>
                          <a:srcRect t="817"/>
                          <a:stretch>
                            <a:fillRect/>
                          </a:stretch>
                        </pic:blipFill>
                        <pic:spPr bwMode="auto">
                          <a:xfrm>
                            <a:off x="0" y="0"/>
                            <a:ext cx="1529167" cy="1530000"/>
                          </a:xfrm>
                          <a:prstGeom prst="rect">
                            <a:avLst/>
                          </a:prstGeom>
                          <a:noFill/>
                          <a:ln w="9525">
                            <a:noFill/>
                            <a:miter lim="800000"/>
                            <a:headEnd/>
                            <a:tailEnd/>
                          </a:ln>
                        </pic:spPr>
                      </pic:pic>
                    </a:graphicData>
                  </a:graphic>
                </wp:inline>
              </w:drawing>
            </w:r>
          </w:p>
        </w:tc>
        <w:tc>
          <w:tcPr>
            <w:tcW w:w="2409" w:type="dxa"/>
          </w:tcPr>
          <w:p w:rsidR="00861B4F" w:rsidRPr="00510E57" w:rsidRDefault="001B3BF9" w:rsidP="000D1641">
            <w:pPr>
              <w:ind w:left="-142" w:right="-234"/>
              <w:rPr>
                <w:rFonts w:ascii="Arial" w:hAnsi="Arial" w:cs="Arial"/>
                <w:color w:val="244061" w:themeColor="accent1" w:themeShade="80"/>
                <w:sz w:val="18"/>
                <w:szCs w:val="18"/>
                <w:lang w:val="ru-RU"/>
              </w:rPr>
            </w:pPr>
            <w:r w:rsidRPr="00510E57">
              <w:rPr>
                <w:rFonts w:ascii="Arial" w:hAnsi="Arial" w:cs="Arial"/>
                <w:noProof/>
                <w:color w:val="244061" w:themeColor="accent1" w:themeShade="80"/>
                <w:sz w:val="18"/>
                <w:szCs w:val="18"/>
                <w:lang w:val="ru-RU" w:eastAsia="ru-RU"/>
              </w:rPr>
              <w:drawing>
                <wp:inline distT="0" distB="0" distL="0" distR="0">
                  <wp:extent cx="1529368" cy="1530000"/>
                  <wp:effectExtent l="19050" t="0" r="0" b="0"/>
                  <wp:docPr id="12" name="Рисунок 15" descr="\\Server\проекти\003 Запоріжжя МЕП\004 ТЭО\99 Аннотации к ИП\картинки\2\Bildergalerie_Klaerwerk_Kaditz__1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проекти\003 Запоріжжя МЕП\004 ТЭО\99 Аннотации к ИП\картинки\2\Bildergalerie_Klaerwerk_Kaditz__12_.jpg"/>
                          <pic:cNvPicPr>
                            <a:picLocks noChangeAspect="1" noChangeArrowheads="1"/>
                          </pic:cNvPicPr>
                        </pic:nvPicPr>
                        <pic:blipFill>
                          <a:blip r:embed="rId17" cstate="print">
                            <a:lum bright="14000" contrast="40000"/>
                          </a:blip>
                          <a:srcRect/>
                          <a:stretch>
                            <a:fillRect/>
                          </a:stretch>
                        </pic:blipFill>
                        <pic:spPr bwMode="auto">
                          <a:xfrm>
                            <a:off x="0" y="0"/>
                            <a:ext cx="1529368" cy="1530000"/>
                          </a:xfrm>
                          <a:prstGeom prst="rect">
                            <a:avLst/>
                          </a:prstGeom>
                          <a:noFill/>
                          <a:ln w="9525">
                            <a:noFill/>
                            <a:miter lim="800000"/>
                            <a:headEnd/>
                            <a:tailEnd/>
                          </a:ln>
                        </pic:spPr>
                      </pic:pic>
                    </a:graphicData>
                  </a:graphic>
                </wp:inline>
              </w:drawing>
            </w:r>
          </w:p>
        </w:tc>
        <w:tc>
          <w:tcPr>
            <w:tcW w:w="2409" w:type="dxa"/>
          </w:tcPr>
          <w:p w:rsidR="00861B4F" w:rsidRPr="00510E57" w:rsidRDefault="00AF6416" w:rsidP="000D1641">
            <w:pPr>
              <w:ind w:left="-142" w:right="-234"/>
              <w:rPr>
                <w:rFonts w:ascii="Arial" w:hAnsi="Arial" w:cs="Arial"/>
                <w:color w:val="244061" w:themeColor="accent1" w:themeShade="80"/>
                <w:sz w:val="18"/>
                <w:szCs w:val="18"/>
                <w:lang w:val="ru-RU"/>
              </w:rPr>
            </w:pPr>
            <w:r w:rsidRPr="00510E57">
              <w:rPr>
                <w:rFonts w:ascii="Arial" w:hAnsi="Arial" w:cs="Arial"/>
                <w:noProof/>
                <w:color w:val="244061" w:themeColor="accent1" w:themeShade="80"/>
                <w:sz w:val="18"/>
                <w:szCs w:val="18"/>
                <w:lang w:val="ru-RU" w:eastAsia="ru-RU"/>
              </w:rPr>
              <w:drawing>
                <wp:inline distT="0" distB="0" distL="0" distR="0">
                  <wp:extent cx="1533525" cy="1533525"/>
                  <wp:effectExtent l="19050" t="0" r="0" b="0"/>
                  <wp:docPr id="53" name="Рисунок 16" descr="\\Server\проекти\003 Запоріжжя МЕП\004 ТЭО\99 Аннотации к ИП\картинки\2\ТН на крыше\Roof-T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erver\проекти\003 Запоріжжя МЕП\004 ТЭО\99 Аннотации к ИП\картинки\2\ТН на крыше\Roof-Top.JPG"/>
                          <pic:cNvPicPr>
                            <a:picLocks noChangeAspect="1" noChangeArrowheads="1"/>
                          </pic:cNvPicPr>
                        </pic:nvPicPr>
                        <pic:blipFill>
                          <a:blip r:embed="rId18" cstate="print">
                            <a:lum bright="9000" contrast="35000"/>
                          </a:blip>
                          <a:srcRect/>
                          <a:stretch>
                            <a:fillRect/>
                          </a:stretch>
                        </pic:blipFill>
                        <pic:spPr bwMode="auto">
                          <a:xfrm>
                            <a:off x="0" y="0"/>
                            <a:ext cx="1530000" cy="1533525"/>
                          </a:xfrm>
                          <a:prstGeom prst="rect">
                            <a:avLst/>
                          </a:prstGeom>
                          <a:noFill/>
                          <a:ln w="9525">
                            <a:noFill/>
                            <a:miter lim="800000"/>
                            <a:headEnd/>
                            <a:tailEnd/>
                          </a:ln>
                        </pic:spPr>
                      </pic:pic>
                    </a:graphicData>
                  </a:graphic>
                </wp:inline>
              </w:drawing>
            </w:r>
          </w:p>
        </w:tc>
      </w:tr>
      <w:tr w:rsidR="00861B4F" w:rsidRPr="00510E57" w:rsidTr="00AB2046">
        <w:trPr>
          <w:trHeight w:val="2409"/>
        </w:trPr>
        <w:tc>
          <w:tcPr>
            <w:tcW w:w="2409" w:type="dxa"/>
          </w:tcPr>
          <w:p w:rsidR="00861B4F" w:rsidRPr="00510E57" w:rsidRDefault="000D1641" w:rsidP="000D1641">
            <w:pPr>
              <w:ind w:left="-142" w:right="-234"/>
              <w:rPr>
                <w:rFonts w:ascii="Arial" w:hAnsi="Arial" w:cs="Arial"/>
                <w:color w:val="244061" w:themeColor="accent1" w:themeShade="80"/>
                <w:sz w:val="18"/>
                <w:szCs w:val="18"/>
                <w:lang w:val="ru-RU"/>
              </w:rPr>
            </w:pPr>
            <w:r w:rsidRPr="00510E57">
              <w:rPr>
                <w:rFonts w:ascii="Arial" w:hAnsi="Arial" w:cs="Arial"/>
                <w:noProof/>
                <w:color w:val="244061" w:themeColor="accent1" w:themeShade="80"/>
                <w:sz w:val="18"/>
                <w:szCs w:val="18"/>
                <w:lang w:val="ru-RU" w:eastAsia="ru-RU"/>
              </w:rPr>
              <w:drawing>
                <wp:inline distT="0" distB="0" distL="0" distR="0">
                  <wp:extent cx="1530791" cy="1530000"/>
                  <wp:effectExtent l="19050" t="0" r="0" b="0"/>
                  <wp:docPr id="7" name="Рисунок 14" descr="\\Server\проекти\003 Запоріжжя МЕП\004 ТЭО\99 Аннотации к ИП\картинки\2\2012-05-23_Legionellen-Fotolia_913636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проекти\003 Запоріжжя МЕП\004 ТЭО\99 Аннотации к ИП\картинки\2\2012-05-23_Legionellen-Fotolia_9136361_03.jpg"/>
                          <pic:cNvPicPr>
                            <a:picLocks noChangeAspect="1" noChangeArrowheads="1"/>
                          </pic:cNvPicPr>
                        </pic:nvPicPr>
                        <pic:blipFill>
                          <a:blip r:embed="rId19" cstate="print">
                            <a:lum bright="8000" contrast="23000"/>
                          </a:blip>
                          <a:srcRect/>
                          <a:stretch>
                            <a:fillRect/>
                          </a:stretch>
                        </pic:blipFill>
                        <pic:spPr bwMode="auto">
                          <a:xfrm>
                            <a:off x="0" y="0"/>
                            <a:ext cx="1530791" cy="1530000"/>
                          </a:xfrm>
                          <a:prstGeom prst="rect">
                            <a:avLst/>
                          </a:prstGeom>
                          <a:noFill/>
                          <a:ln w="9525">
                            <a:noFill/>
                            <a:miter lim="800000"/>
                            <a:headEnd/>
                            <a:tailEnd/>
                          </a:ln>
                        </pic:spPr>
                      </pic:pic>
                    </a:graphicData>
                  </a:graphic>
                </wp:inline>
              </w:drawing>
            </w:r>
          </w:p>
        </w:tc>
        <w:tc>
          <w:tcPr>
            <w:tcW w:w="2409" w:type="dxa"/>
          </w:tcPr>
          <w:p w:rsidR="00861B4F" w:rsidRPr="00510E57" w:rsidRDefault="001B3BF9" w:rsidP="000D1641">
            <w:pPr>
              <w:ind w:left="-142" w:right="-234"/>
              <w:rPr>
                <w:rFonts w:ascii="Arial" w:hAnsi="Arial" w:cs="Arial"/>
                <w:color w:val="244061" w:themeColor="accent1" w:themeShade="80"/>
                <w:sz w:val="18"/>
                <w:szCs w:val="18"/>
                <w:lang w:val="ru-RU"/>
              </w:rPr>
            </w:pPr>
            <w:r w:rsidRPr="00510E57">
              <w:rPr>
                <w:rFonts w:ascii="Arial" w:hAnsi="Arial" w:cs="Arial"/>
                <w:noProof/>
                <w:color w:val="244061" w:themeColor="accent1" w:themeShade="80"/>
                <w:sz w:val="18"/>
                <w:szCs w:val="18"/>
                <w:lang w:val="ru-RU" w:eastAsia="ru-RU"/>
              </w:rPr>
              <w:drawing>
                <wp:inline distT="0" distB="0" distL="0" distR="0">
                  <wp:extent cx="1530000" cy="1533525"/>
                  <wp:effectExtent l="19050" t="0" r="0" b="0"/>
                  <wp:docPr id="22" name="Рисунок 16" descr="\\Server\проекти\003 Запоріжжя МЕП\004 ТЭО\99 Аннотации к ИП\картинки\2\o-BIOMASS-faceboo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erver\проекти\003 Запоріжжя МЕП\004 ТЭО\99 Аннотации к ИП\картинки\2\o-BIOMASS-facebook.jpg"/>
                          <pic:cNvPicPr>
                            <a:picLocks noChangeAspect="1" noChangeArrowheads="1"/>
                          </pic:cNvPicPr>
                        </pic:nvPicPr>
                        <pic:blipFill>
                          <a:blip r:embed="rId20" cstate="print"/>
                          <a:srcRect/>
                          <a:stretch>
                            <a:fillRect/>
                          </a:stretch>
                        </pic:blipFill>
                        <pic:spPr bwMode="auto">
                          <a:xfrm>
                            <a:off x="0" y="0"/>
                            <a:ext cx="1530000" cy="1533525"/>
                          </a:xfrm>
                          <a:prstGeom prst="rect">
                            <a:avLst/>
                          </a:prstGeom>
                          <a:noFill/>
                          <a:ln w="9525">
                            <a:noFill/>
                            <a:miter lim="800000"/>
                            <a:headEnd/>
                            <a:tailEnd/>
                          </a:ln>
                        </pic:spPr>
                      </pic:pic>
                    </a:graphicData>
                  </a:graphic>
                </wp:inline>
              </w:drawing>
            </w:r>
          </w:p>
        </w:tc>
        <w:tc>
          <w:tcPr>
            <w:tcW w:w="2409" w:type="dxa"/>
          </w:tcPr>
          <w:p w:rsidR="00861B4F" w:rsidRPr="00510E57" w:rsidRDefault="008E554F" w:rsidP="000D1641">
            <w:pPr>
              <w:ind w:left="-142" w:right="-234"/>
              <w:rPr>
                <w:rFonts w:ascii="Arial" w:hAnsi="Arial" w:cs="Arial"/>
                <w:color w:val="244061" w:themeColor="accent1" w:themeShade="80"/>
                <w:sz w:val="18"/>
                <w:szCs w:val="18"/>
                <w:lang w:val="ru-RU"/>
              </w:rPr>
            </w:pPr>
            <w:r w:rsidRPr="00510E57">
              <w:rPr>
                <w:rFonts w:ascii="Arial" w:hAnsi="Arial" w:cs="Arial"/>
                <w:noProof/>
                <w:color w:val="244061" w:themeColor="accent1" w:themeShade="80"/>
                <w:sz w:val="18"/>
                <w:szCs w:val="18"/>
                <w:lang w:val="ru-RU" w:eastAsia="ru-RU"/>
              </w:rPr>
              <w:drawing>
                <wp:inline distT="0" distB="0" distL="0" distR="0">
                  <wp:extent cx="1533525" cy="1533525"/>
                  <wp:effectExtent l="19050" t="0" r="0" b="0"/>
                  <wp:docPr id="43" name="Рисунок 17" descr="\\Server\проекти\003 Запоріжжя МЕП\004 ТЭО\99 Аннотации к ИП\картинки\2\ТН большой мощности\Absorption_heat_pum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Server\проекти\003 Запоріжжя МЕП\004 ТЭО\99 Аннотации к ИП\картинки\2\ТН большой мощности\Absorption_heat_pump.jpg"/>
                          <pic:cNvPicPr>
                            <a:picLocks noChangeAspect="1" noChangeArrowheads="1"/>
                          </pic:cNvPicPr>
                        </pic:nvPicPr>
                        <pic:blipFill>
                          <a:blip r:embed="rId21" cstate="print">
                            <a:lum bright="17000" contrast="35000"/>
                          </a:blip>
                          <a:srcRect/>
                          <a:stretch>
                            <a:fillRect/>
                          </a:stretch>
                        </pic:blipFill>
                        <pic:spPr bwMode="auto">
                          <a:xfrm>
                            <a:off x="0" y="0"/>
                            <a:ext cx="1530000" cy="1533525"/>
                          </a:xfrm>
                          <a:prstGeom prst="rect">
                            <a:avLst/>
                          </a:prstGeom>
                          <a:noFill/>
                          <a:ln w="9525">
                            <a:noFill/>
                            <a:miter lim="800000"/>
                            <a:headEnd/>
                            <a:tailEnd/>
                          </a:ln>
                        </pic:spPr>
                      </pic:pic>
                    </a:graphicData>
                  </a:graphic>
                </wp:inline>
              </w:drawing>
            </w:r>
          </w:p>
        </w:tc>
        <w:tc>
          <w:tcPr>
            <w:tcW w:w="2409" w:type="dxa"/>
          </w:tcPr>
          <w:p w:rsidR="00861B4F" w:rsidRPr="00510E57" w:rsidRDefault="00E66633" w:rsidP="000D1641">
            <w:pPr>
              <w:ind w:left="-142" w:right="-234"/>
              <w:rPr>
                <w:rFonts w:ascii="Arial" w:hAnsi="Arial" w:cs="Arial"/>
                <w:color w:val="244061" w:themeColor="accent1" w:themeShade="80"/>
                <w:sz w:val="18"/>
                <w:szCs w:val="18"/>
                <w:lang w:val="ru-RU"/>
              </w:rPr>
            </w:pPr>
            <w:r w:rsidRPr="00510E57">
              <w:rPr>
                <w:rFonts w:ascii="Arial" w:hAnsi="Arial" w:cs="Arial"/>
                <w:noProof/>
                <w:color w:val="244061" w:themeColor="accent1" w:themeShade="80"/>
                <w:sz w:val="18"/>
                <w:szCs w:val="18"/>
                <w:lang w:val="ru-RU" w:eastAsia="ru-RU"/>
              </w:rPr>
              <w:drawing>
                <wp:inline distT="0" distB="0" distL="0" distR="0">
                  <wp:extent cx="1543050" cy="1533525"/>
                  <wp:effectExtent l="19050" t="0" r="0" b="0"/>
                  <wp:docPr id="56" name="Рисунок 19" descr="\\Server\проекти\003 Запоріжжя МЕП\004 ТЭО\99 Аннотации к ИП\картинки\2\гелиоколлектор нан крыш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er\проекти\003 Запоріжжя МЕП\004 ТЭО\99 Аннотации к ИП\картинки\2\гелиоколлектор нан крыше 2.jpg"/>
                          <pic:cNvPicPr>
                            <a:picLocks noChangeAspect="1" noChangeArrowheads="1"/>
                          </pic:cNvPicPr>
                        </pic:nvPicPr>
                        <pic:blipFill>
                          <a:blip r:embed="rId22" cstate="print">
                            <a:lum bright="-10000" contrast="20000"/>
                          </a:blip>
                          <a:srcRect/>
                          <a:stretch>
                            <a:fillRect/>
                          </a:stretch>
                        </pic:blipFill>
                        <pic:spPr bwMode="auto">
                          <a:xfrm>
                            <a:off x="0" y="0"/>
                            <a:ext cx="1547746" cy="1530000"/>
                          </a:xfrm>
                          <a:prstGeom prst="rect">
                            <a:avLst/>
                          </a:prstGeom>
                          <a:noFill/>
                          <a:ln w="9525">
                            <a:noFill/>
                            <a:miter lim="800000"/>
                            <a:headEnd/>
                            <a:tailEnd/>
                          </a:ln>
                        </pic:spPr>
                      </pic:pic>
                    </a:graphicData>
                  </a:graphic>
                </wp:inline>
              </w:drawing>
            </w:r>
          </w:p>
        </w:tc>
      </w:tr>
    </w:tbl>
    <w:p w:rsidR="008F3A56" w:rsidRPr="00510E57" w:rsidRDefault="008F3A56" w:rsidP="008F3A56">
      <w:pPr>
        <w:rPr>
          <w:rFonts w:ascii="Arial" w:hAnsi="Arial" w:cs="Arial"/>
          <w:color w:val="244061" w:themeColor="accent1" w:themeShade="80"/>
          <w:sz w:val="36"/>
          <w:szCs w:val="36"/>
          <w:lang w:val="ru-RU"/>
        </w:rPr>
      </w:pPr>
    </w:p>
    <w:p w:rsidR="008F3A56" w:rsidRPr="00510E57" w:rsidRDefault="007C21BB" w:rsidP="008F3A56">
      <w:pPr>
        <w:rPr>
          <w:rFonts w:ascii="Arial" w:hAnsi="Arial" w:cs="Arial"/>
          <w:color w:val="244061" w:themeColor="accent1" w:themeShade="80"/>
          <w:sz w:val="36"/>
          <w:szCs w:val="36"/>
          <w:lang w:val="ru-RU"/>
        </w:rPr>
      </w:pPr>
      <w:r>
        <w:rPr>
          <w:rFonts w:ascii="Arial" w:hAnsi="Arial" w:cs="Arial"/>
          <w:color w:val="244061" w:themeColor="accent1" w:themeShade="80"/>
          <w:sz w:val="36"/>
          <w:szCs w:val="36"/>
          <w:lang w:val="ru-RU" w:eastAsia="ru-RU"/>
        </w:rPr>
        <w:pict>
          <v:rect id="_x0000_s1029" style="position:absolute;margin-left:443.55pt;margin-top:46.55pt;width:79.5pt;height:68.25pt;z-index:251666432" stroked="f"/>
        </w:pict>
      </w:r>
      <w:r w:rsidR="008F3A56" w:rsidRPr="00510E57">
        <w:rPr>
          <w:rFonts w:ascii="Arial" w:hAnsi="Arial" w:cs="Arial"/>
          <w:color w:val="244061" w:themeColor="accent1" w:themeShade="80"/>
          <w:sz w:val="36"/>
          <w:szCs w:val="36"/>
          <w:lang w:val="ru-RU"/>
        </w:rPr>
        <w:br w:type="page"/>
      </w:r>
    </w:p>
    <w:p w:rsidR="00491734" w:rsidRPr="00510E57" w:rsidRDefault="007C21BB">
      <w:pPr>
        <w:rPr>
          <w:rFonts w:ascii="Arial" w:hAnsi="Arial" w:cs="Arial"/>
          <w:color w:val="244061" w:themeColor="accent1" w:themeShade="80"/>
          <w:sz w:val="36"/>
          <w:szCs w:val="36"/>
          <w:lang w:val="ru-RU"/>
        </w:rPr>
      </w:pPr>
      <w:r>
        <w:rPr>
          <w:rFonts w:ascii="Arial" w:hAnsi="Arial" w:cs="Arial"/>
          <w:color w:val="244061" w:themeColor="accent1" w:themeShade="80"/>
          <w:sz w:val="36"/>
          <w:szCs w:val="36"/>
          <w:lang w:val="ru-RU" w:eastAsia="ru-RU"/>
        </w:rPr>
        <w:lastRenderedPageBreak/>
        <w:pict>
          <v:rect id="_x0000_s1030" style="position:absolute;margin-left:-28.2pt;margin-top:714.3pt;width:79.5pt;height:68.25pt;z-index:251667456" stroked="f"/>
        </w:pict>
      </w:r>
      <w:r w:rsidR="00491734" w:rsidRPr="00510E57">
        <w:rPr>
          <w:rFonts w:ascii="Arial" w:hAnsi="Arial" w:cs="Arial"/>
          <w:color w:val="244061" w:themeColor="accent1" w:themeShade="80"/>
          <w:sz w:val="36"/>
          <w:szCs w:val="36"/>
          <w:lang w:val="ru-RU"/>
        </w:rPr>
        <w:br w:type="page"/>
      </w:r>
    </w:p>
    <w:p w:rsidR="008224C1" w:rsidRPr="00510E57" w:rsidRDefault="00BD44DE" w:rsidP="008224C1">
      <w:pPr>
        <w:rPr>
          <w:rFonts w:ascii="Arial" w:hAnsi="Arial" w:cs="Arial"/>
          <w:color w:val="244061" w:themeColor="accent1" w:themeShade="80"/>
          <w:sz w:val="36"/>
          <w:szCs w:val="36"/>
          <w:lang w:val="ru-RU"/>
        </w:rPr>
      </w:pPr>
      <w:r w:rsidRPr="00510E57">
        <w:rPr>
          <w:rFonts w:ascii="Arial" w:hAnsi="Arial" w:cs="Arial"/>
          <w:color w:val="244061" w:themeColor="accent1" w:themeShade="80"/>
          <w:sz w:val="36"/>
          <w:szCs w:val="36"/>
          <w:lang w:val="ru-RU"/>
        </w:rPr>
        <w:lastRenderedPageBreak/>
        <w:t>Инвестиционный проект</w:t>
      </w:r>
    </w:p>
    <w:p w:rsidR="0063490C" w:rsidRPr="00510E57" w:rsidRDefault="0063490C" w:rsidP="0063490C">
      <w:pPr>
        <w:rPr>
          <w:rFonts w:ascii="Arial" w:hAnsi="Arial" w:cs="Arial"/>
          <w:color w:val="365F91" w:themeColor="accent1" w:themeShade="BF"/>
          <w:sz w:val="36"/>
          <w:szCs w:val="36"/>
          <w:lang w:val="ru-RU"/>
        </w:rPr>
      </w:pPr>
      <w:r w:rsidRPr="00510E57">
        <w:rPr>
          <w:rFonts w:ascii="Arial" w:hAnsi="Arial" w:cs="Arial"/>
          <w:color w:val="365F91" w:themeColor="accent1" w:themeShade="BF"/>
          <w:sz w:val="36"/>
          <w:szCs w:val="36"/>
          <w:lang w:val="ru-RU"/>
        </w:rPr>
        <w:t>«Перевод горячего водоснабжения Коммунарского района г. Запорожья на сбросное тепло от ЦОС -1»</w:t>
      </w:r>
    </w:p>
    <w:tbl>
      <w:tblPr>
        <w:tblStyle w:val="aa"/>
        <w:tblpPr w:leftFromText="180" w:rightFromText="180" w:vertAnchor="text" w:tblpX="7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6"/>
      </w:tblGrid>
      <w:tr w:rsidR="008224C1" w:rsidRPr="00510E57" w:rsidTr="0063490C">
        <w:tc>
          <w:tcPr>
            <w:tcW w:w="5106" w:type="dxa"/>
          </w:tcPr>
          <w:p w:rsidR="008224C1" w:rsidRPr="00510E57" w:rsidRDefault="008224C1" w:rsidP="008224C1">
            <w:pPr>
              <w:spacing w:after="240"/>
              <w:rPr>
                <w:rFonts w:ascii="Arial" w:hAnsi="Arial" w:cs="Arial"/>
                <w:sz w:val="20"/>
                <w:szCs w:val="20"/>
                <w:lang w:val="ru-RU"/>
              </w:rPr>
            </w:pPr>
            <w:r w:rsidRPr="00510E57">
              <w:rPr>
                <w:rFonts w:ascii="Arial" w:hAnsi="Arial" w:cs="Arial"/>
                <w:b/>
                <w:noProof/>
                <w:sz w:val="20"/>
                <w:szCs w:val="20"/>
                <w:lang w:val="ru-RU" w:eastAsia="ru-RU"/>
              </w:rPr>
              <w:drawing>
                <wp:inline distT="0" distB="0" distL="0" distR="0">
                  <wp:extent cx="3086100" cy="1847850"/>
                  <wp:effectExtent l="19050" t="0" r="0" b="0"/>
                  <wp:docPr id="20" name="Рисунок 1"/>
                  <wp:cNvGraphicFramePr/>
                  <a:graphic xmlns:a="http://schemas.openxmlformats.org/drawingml/2006/main">
                    <a:graphicData uri="http://schemas.openxmlformats.org/drawingml/2006/picture">
                      <pic:pic xmlns:pic="http://schemas.openxmlformats.org/drawingml/2006/picture">
                        <pic:nvPicPr>
                          <pic:cNvPr id="4101" name="Picture 2"/>
                          <pic:cNvPicPr>
                            <a:picLocks noChangeAspect="1" noChangeArrowheads="1"/>
                          </pic:cNvPicPr>
                        </pic:nvPicPr>
                        <pic:blipFill>
                          <a:blip r:embed="rId23" cstate="print"/>
                          <a:srcRect l="42005" t="12397" r="12991" b="7438"/>
                          <a:stretch>
                            <a:fillRect/>
                          </a:stretch>
                        </pic:blipFill>
                        <pic:spPr bwMode="auto">
                          <a:xfrm>
                            <a:off x="0" y="0"/>
                            <a:ext cx="3086100" cy="1847850"/>
                          </a:xfrm>
                          <a:prstGeom prst="rect">
                            <a:avLst/>
                          </a:prstGeom>
                          <a:noFill/>
                          <a:ln w="9525">
                            <a:noFill/>
                            <a:miter lim="800000"/>
                            <a:headEnd/>
                            <a:tailEnd/>
                          </a:ln>
                        </pic:spPr>
                      </pic:pic>
                    </a:graphicData>
                  </a:graphic>
                </wp:inline>
              </w:drawing>
            </w:r>
          </w:p>
        </w:tc>
      </w:tr>
      <w:tr w:rsidR="008224C1" w:rsidRPr="00510E57" w:rsidTr="0063490C">
        <w:trPr>
          <w:trHeight w:val="3791"/>
        </w:trPr>
        <w:tc>
          <w:tcPr>
            <w:tcW w:w="5106" w:type="dxa"/>
          </w:tcPr>
          <w:p w:rsidR="008224C1" w:rsidRPr="00510E57" w:rsidRDefault="008224C1" w:rsidP="008224C1">
            <w:pPr>
              <w:spacing w:after="240"/>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3086100" cy="2317380"/>
                  <wp:effectExtent l="19050" t="0" r="0" b="0"/>
                  <wp:docPr id="21" name="Рисунок 1" descr="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jpg"/>
                          <pic:cNvPicPr/>
                        </pic:nvPicPr>
                        <pic:blipFill>
                          <a:blip r:embed="rId24" cstate="print"/>
                          <a:stretch>
                            <a:fillRect/>
                          </a:stretch>
                        </pic:blipFill>
                        <pic:spPr>
                          <a:xfrm>
                            <a:off x="0" y="0"/>
                            <a:ext cx="3086100" cy="2317380"/>
                          </a:xfrm>
                          <a:prstGeom prst="rect">
                            <a:avLst/>
                          </a:prstGeom>
                        </pic:spPr>
                      </pic:pic>
                    </a:graphicData>
                  </a:graphic>
                </wp:inline>
              </w:drawing>
            </w:r>
          </w:p>
        </w:tc>
      </w:tr>
    </w:tbl>
    <w:p w:rsidR="0063490C" w:rsidRPr="00510E57" w:rsidRDefault="0063490C" w:rsidP="005E2215">
      <w:pPr>
        <w:spacing w:before="200"/>
        <w:jc w:val="both"/>
        <w:rPr>
          <w:rFonts w:ascii="Arial" w:eastAsia="Arial" w:hAnsi="Arial" w:cs="Arial"/>
          <w:sz w:val="20"/>
          <w:szCs w:val="20"/>
          <w:lang w:val="ru-RU"/>
        </w:rPr>
      </w:pPr>
      <w:r w:rsidRPr="00510E57">
        <w:rPr>
          <w:rFonts w:ascii="Arial" w:eastAsia="Arial" w:hAnsi="Arial" w:cs="Arial"/>
          <w:sz w:val="20"/>
          <w:szCs w:val="20"/>
          <w:lang w:val="ru-RU"/>
        </w:rPr>
        <w:t xml:space="preserve">Инвестиционный проект «Перевод горячего водоснабжения Коммунарского района г. Запорожья </w:t>
      </w:r>
      <w:r w:rsidR="00A524D8">
        <w:rPr>
          <w:rFonts w:ascii="Arial" w:eastAsia="Arial" w:hAnsi="Arial" w:cs="Arial"/>
          <w:sz w:val="20"/>
          <w:szCs w:val="20"/>
          <w:lang w:val="ru-RU"/>
        </w:rPr>
        <w:t>на с</w:t>
      </w:r>
      <w:r w:rsidRPr="00510E57">
        <w:rPr>
          <w:rFonts w:ascii="Arial" w:eastAsia="Arial" w:hAnsi="Arial" w:cs="Arial"/>
          <w:sz w:val="20"/>
          <w:szCs w:val="20"/>
          <w:lang w:val="ru-RU"/>
        </w:rPr>
        <w:t>брос</w:t>
      </w:r>
      <w:r w:rsidR="00A524D8">
        <w:rPr>
          <w:rFonts w:ascii="Arial" w:eastAsia="Arial" w:hAnsi="Arial" w:cs="Arial"/>
          <w:sz w:val="20"/>
          <w:szCs w:val="20"/>
          <w:lang w:val="ru-RU"/>
        </w:rPr>
        <w:t>н</w:t>
      </w:r>
      <w:r w:rsidRPr="00510E57">
        <w:rPr>
          <w:rFonts w:ascii="Arial" w:eastAsia="Arial" w:hAnsi="Arial" w:cs="Arial"/>
          <w:sz w:val="20"/>
          <w:szCs w:val="20"/>
          <w:lang w:val="ru-RU"/>
        </w:rPr>
        <w:t>о</w:t>
      </w:r>
      <w:r w:rsidR="00A524D8">
        <w:rPr>
          <w:rFonts w:ascii="Arial" w:eastAsia="Arial" w:hAnsi="Arial" w:cs="Arial"/>
          <w:sz w:val="20"/>
          <w:szCs w:val="20"/>
          <w:lang w:val="ru-RU"/>
        </w:rPr>
        <w:t>е</w:t>
      </w:r>
      <w:r w:rsidRPr="00510E57">
        <w:rPr>
          <w:rFonts w:ascii="Arial" w:eastAsia="Arial" w:hAnsi="Arial" w:cs="Arial"/>
          <w:sz w:val="20"/>
          <w:szCs w:val="20"/>
          <w:lang w:val="ru-RU"/>
        </w:rPr>
        <w:t xml:space="preserve"> тепл</w:t>
      </w:r>
      <w:r w:rsidR="001777D7">
        <w:rPr>
          <w:rFonts w:ascii="Arial" w:eastAsia="Arial" w:hAnsi="Arial" w:cs="Arial"/>
          <w:sz w:val="20"/>
          <w:szCs w:val="20"/>
          <w:lang w:val="ru-RU"/>
        </w:rPr>
        <w:t>о</w:t>
      </w:r>
      <w:r w:rsidRPr="00510E57">
        <w:rPr>
          <w:rFonts w:ascii="Arial" w:eastAsia="Arial" w:hAnsi="Arial" w:cs="Arial"/>
          <w:sz w:val="20"/>
          <w:szCs w:val="20"/>
          <w:lang w:val="ru-RU"/>
        </w:rPr>
        <w:t xml:space="preserve"> от ЦОС-1» разрабатывается (стадия ТЭО) ЭСКО «Экологические Системы» в рамках Муниципального энергетического плана г. Запорожья по заданию коммунального предприятия «Запорожское городское инвестиционное агентство».</w:t>
      </w:r>
    </w:p>
    <w:p w:rsidR="0063490C" w:rsidRPr="00510E57" w:rsidRDefault="0063490C" w:rsidP="005E2215">
      <w:pPr>
        <w:spacing w:before="200"/>
        <w:jc w:val="both"/>
        <w:rPr>
          <w:rFonts w:ascii="Arial" w:eastAsia="Arial" w:hAnsi="Arial" w:cs="Arial"/>
          <w:sz w:val="20"/>
          <w:szCs w:val="20"/>
          <w:lang w:val="ru-RU"/>
        </w:rPr>
      </w:pPr>
      <w:r w:rsidRPr="00510E57">
        <w:rPr>
          <w:rFonts w:ascii="Arial" w:eastAsia="Arial" w:hAnsi="Arial" w:cs="Arial"/>
          <w:sz w:val="20"/>
          <w:szCs w:val="20"/>
          <w:lang w:val="ru-RU"/>
        </w:rPr>
        <w:t>Целью инвестиционного проекта является значительное (в 2 раза) снижение себестоимости горячего водоснабжения (ГВС) для жителей Коммунарского района Запорожья путем модернизации системы и привлечения средств инвесторов и международных финансовых организаций.</w:t>
      </w:r>
    </w:p>
    <w:p w:rsidR="008224C1" w:rsidRPr="00510E57" w:rsidRDefault="0023110A" w:rsidP="005E2215">
      <w:pPr>
        <w:spacing w:before="200"/>
        <w:jc w:val="both"/>
        <w:rPr>
          <w:rFonts w:ascii="Arial" w:eastAsia="Arial" w:hAnsi="Arial" w:cs="Arial"/>
          <w:b/>
          <w:sz w:val="20"/>
          <w:szCs w:val="20"/>
          <w:lang w:val="ru-RU"/>
        </w:rPr>
      </w:pPr>
      <w:r w:rsidRPr="00510E57">
        <w:rPr>
          <w:rFonts w:ascii="Arial" w:eastAsia="Arial" w:hAnsi="Arial" w:cs="Arial"/>
          <w:b/>
          <w:sz w:val="20"/>
          <w:szCs w:val="20"/>
          <w:lang w:val="ru-RU"/>
        </w:rPr>
        <w:t>Оценка исходного состояния</w:t>
      </w:r>
    </w:p>
    <w:p w:rsidR="0023110A" w:rsidRPr="00510E57" w:rsidRDefault="0023110A" w:rsidP="005E2215">
      <w:pPr>
        <w:spacing w:before="200"/>
        <w:jc w:val="both"/>
        <w:rPr>
          <w:rFonts w:ascii="Arial" w:eastAsia="Arial" w:hAnsi="Arial" w:cs="Arial"/>
          <w:sz w:val="20"/>
          <w:szCs w:val="20"/>
          <w:lang w:val="ru-RU"/>
        </w:rPr>
      </w:pPr>
      <w:r w:rsidRPr="00510E57">
        <w:rPr>
          <w:rFonts w:ascii="Arial" w:eastAsia="Arial" w:hAnsi="Arial" w:cs="Arial"/>
          <w:sz w:val="20"/>
          <w:szCs w:val="20"/>
          <w:lang w:val="ru-RU"/>
        </w:rPr>
        <w:t>С 2005 г. население города начало массово отказываться от услуг централизованного приготовления горячей воды и устанавливать квартирные электронагреватели или газовые котлы. Концерн «Городские тепловые сети» до 2013 года потерял более 50% потребителей в секторе ГВС. Это явление объясняется более низким тарифам (на газ и электроэнергию) для населения, чем для системы централизованного теплоснабжения, за счет перекрестного субсидирования населения госбюджетом. Дальнейший рост стоимости горячей воды с ростом цен на природный газ создает кризисные явления для города в целом при отказе государства от перекрестного субсидирования в период 2017-2019 гг. Для снижения кризисных явлений в городе составом проектов МЭП планируется снизить потребность в природном газе в системах отопления в 3 раза (термомодернизация зданий) и снизить в 2 раза себестоимость производства горячей воды (замещения природного газа местным топливом и энергией).</w:t>
      </w:r>
    </w:p>
    <w:p w:rsidR="0023110A" w:rsidRPr="00510E57" w:rsidRDefault="0023110A" w:rsidP="005E2215">
      <w:pPr>
        <w:spacing w:before="200"/>
        <w:jc w:val="both"/>
        <w:rPr>
          <w:rFonts w:ascii="Arial" w:eastAsia="Arial" w:hAnsi="Arial" w:cs="Arial"/>
          <w:sz w:val="20"/>
          <w:szCs w:val="20"/>
          <w:lang w:val="ru-RU"/>
        </w:rPr>
      </w:pPr>
      <w:r w:rsidRPr="00510E57">
        <w:rPr>
          <w:rFonts w:ascii="Arial" w:eastAsia="Arial" w:hAnsi="Arial" w:cs="Arial"/>
          <w:sz w:val="20"/>
          <w:szCs w:val="20"/>
          <w:lang w:val="ru-RU"/>
        </w:rPr>
        <w:t>Опыт многих стран и городов мира показывает эффективность модернизации систем ГВС с привлечением возобновляемой энергетики, в том числе потенциала сбросного тепла сточных вод. Общий годовой объем коммунально-бытовых стоков на центральных очистных сооружениях левобережной части Запорожья (ЦОС-1) составляет более 50 млн м³. Температура очищенных стоков составляет +16 ... +24 °С в зависимости от времени года. Станция ЦОС-1 расположена на левом берегу Старого Днепра в пределах Коммунарского района г. Запорожья.</w:t>
      </w:r>
    </w:p>
    <w:p w:rsidR="0023110A" w:rsidRPr="00510E57" w:rsidRDefault="0023110A" w:rsidP="005E2215">
      <w:pPr>
        <w:spacing w:before="200"/>
        <w:jc w:val="both"/>
        <w:rPr>
          <w:rFonts w:ascii="Arial" w:eastAsia="Arial" w:hAnsi="Arial" w:cs="Arial"/>
          <w:sz w:val="20"/>
          <w:szCs w:val="20"/>
          <w:lang w:val="ru-RU"/>
        </w:rPr>
      </w:pPr>
      <w:r w:rsidRPr="00510E57">
        <w:rPr>
          <w:rFonts w:ascii="Arial" w:eastAsia="Arial" w:hAnsi="Arial" w:cs="Arial"/>
          <w:sz w:val="20"/>
          <w:szCs w:val="20"/>
          <w:lang w:val="ru-RU"/>
        </w:rPr>
        <w:t>Экономически эффективное замещение природного газа в системе горячего водоснабжения Коммунарского района Запорожья за счет утилизации сбросного тепла сточных вод на ЦОС -1 является основной задачей проекта.</w:t>
      </w:r>
    </w:p>
    <w:p w:rsidR="008224C1" w:rsidRPr="00510E57" w:rsidRDefault="008224C1" w:rsidP="0023110A">
      <w:pPr>
        <w:spacing w:before="200"/>
        <w:jc w:val="both"/>
        <w:rPr>
          <w:rFonts w:ascii="Arial" w:hAnsi="Arial" w:cs="Arial"/>
          <w:sz w:val="20"/>
          <w:szCs w:val="20"/>
          <w:lang w:val="ru-RU"/>
        </w:rPr>
      </w:pPr>
    </w:p>
    <w:p w:rsidR="0023110A" w:rsidRPr="00510E57" w:rsidRDefault="0023110A" w:rsidP="0023110A">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lastRenderedPageBreak/>
        <w:t>Краткое описание инвестиционного проекта</w:t>
      </w:r>
    </w:p>
    <w:p w:rsidR="0023110A" w:rsidRPr="00510E57" w:rsidRDefault="0023110A"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В рамках инвестиционного проекта предполагается строительство теплонасосной станции на центральных очистных сооружениях левобережной части Запорожья (ТНС на ЦОС-1), которая будет обеспечивать производство горячей воды за счет использования потенциала сбросного тепла сточных вод.</w:t>
      </w:r>
    </w:p>
    <w:p w:rsidR="0023110A" w:rsidRPr="00510E57" w:rsidRDefault="0023110A"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ТНС на ЦОС-1 с высокотемпературным циклом на базе современных высокоэффективных тепловых насосов типа «вода-вода» использует низкопотенциальное тепло очищенных сточных вод для нагрева исходной воды до температуры +80...+85 °С. С целью снижения стоимости потребляемой ТНС электроэнергии, предусматривается применение когенерационной газопоршневой установки (КГУ), высокопотенциальное тепло которой также используется для приготовления горячей воды.</w:t>
      </w:r>
    </w:p>
    <w:p w:rsidR="0023110A" w:rsidRPr="00510E57" w:rsidRDefault="0023110A"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Основное преимущество, приобретаемое от внедрения проекта, образуется за счет низкой стоимости приготовления горячей воды с использованием тепловых насосов, имеющих высокий коэффициент преобразования. Кроме того, дополнительным эффектом является снижение экологической нагрузки на окружающую среду за счет сокращения выбросов парниковых газов в атмосферу и теплового загрязнения акватории реки Днепр.</w:t>
      </w:r>
    </w:p>
    <w:p w:rsidR="0023110A" w:rsidRPr="00510E57" w:rsidRDefault="0023110A" w:rsidP="0023110A">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Предварительные технико-экономические характеристики проекта</w:t>
      </w:r>
    </w:p>
    <w:p w:rsidR="0023110A" w:rsidRPr="00510E57" w:rsidRDefault="0023110A" w:rsidP="0023110A">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Сводные данные предварительного расчета эффективности проекта приведены ниже в таблице.</w:t>
      </w:r>
    </w:p>
    <w:tbl>
      <w:tblPr>
        <w:tblW w:w="4891" w:type="pct"/>
        <w:jc w:val="center"/>
        <w:tblInd w:w="108" w:type="dxa"/>
        <w:tblLook w:val="04A0"/>
      </w:tblPr>
      <w:tblGrid>
        <w:gridCol w:w="671"/>
        <w:gridCol w:w="5693"/>
        <w:gridCol w:w="1843"/>
        <w:gridCol w:w="1433"/>
      </w:tblGrid>
      <w:tr w:rsidR="0023110A" w:rsidRPr="00510E57" w:rsidTr="005E2215">
        <w:trPr>
          <w:trHeight w:val="510"/>
          <w:jc w:val="center"/>
        </w:trPr>
        <w:tc>
          <w:tcPr>
            <w:tcW w:w="348"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23110A" w:rsidRPr="00510E57" w:rsidRDefault="0023110A" w:rsidP="008224C1">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w:t>
            </w:r>
          </w:p>
        </w:tc>
        <w:tc>
          <w:tcPr>
            <w:tcW w:w="295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23110A" w:rsidRPr="00510E57" w:rsidRDefault="0023110A" w:rsidP="0023110A">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Наименование</w:t>
            </w:r>
          </w:p>
        </w:tc>
        <w:tc>
          <w:tcPr>
            <w:tcW w:w="956"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3110A" w:rsidRPr="00510E57" w:rsidRDefault="0023110A" w:rsidP="0023110A">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Единицы измерения</w:t>
            </w:r>
          </w:p>
        </w:tc>
        <w:tc>
          <w:tcPr>
            <w:tcW w:w="74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23110A" w:rsidRPr="00510E57" w:rsidRDefault="0023110A" w:rsidP="0023110A">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Значение</w:t>
            </w: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w:t>
            </w:r>
          </w:p>
        </w:tc>
        <w:tc>
          <w:tcPr>
            <w:tcW w:w="2953" w:type="pct"/>
            <w:tcBorders>
              <w:top w:val="nil"/>
              <w:left w:val="nil"/>
              <w:bottom w:val="single" w:sz="4" w:space="0" w:color="auto"/>
              <w:right w:val="single" w:sz="4" w:space="0" w:color="auto"/>
            </w:tcBorders>
            <w:shd w:val="clear" w:color="auto" w:fill="EAF1DD" w:themeFill="accent3" w:themeFillTint="33"/>
            <w:vAlign w:val="center"/>
            <w:hideMark/>
          </w:tcPr>
          <w:p w:rsidR="0023110A" w:rsidRPr="00510E57" w:rsidRDefault="0023110A" w:rsidP="0023110A">
            <w:pPr>
              <w:spacing w:after="0" w:line="240" w:lineRule="auto"/>
              <w:jc w:val="center"/>
              <w:rPr>
                <w:rFonts w:ascii="Arial" w:eastAsia="Calibri" w:hAnsi="Arial" w:cs="Arial"/>
                <w:b/>
                <w:bCs/>
                <w:i/>
                <w:color w:val="000000" w:themeColor="text1"/>
                <w:sz w:val="18"/>
                <w:szCs w:val="18"/>
                <w:lang w:val="ru-RU"/>
              </w:rPr>
            </w:pPr>
            <w:r w:rsidRPr="00510E57">
              <w:rPr>
                <w:rFonts w:ascii="Arial" w:eastAsia="Calibri" w:hAnsi="Arial" w:cs="Arial"/>
                <w:b/>
                <w:bCs/>
                <w:i/>
                <w:color w:val="000000" w:themeColor="text1"/>
                <w:sz w:val="18"/>
                <w:szCs w:val="18"/>
                <w:lang w:val="ru-RU"/>
              </w:rPr>
              <w:t>Экономические характеристики проекта</w:t>
            </w:r>
          </w:p>
        </w:tc>
        <w:tc>
          <w:tcPr>
            <w:tcW w:w="956" w:type="pct"/>
            <w:tcBorders>
              <w:top w:val="nil"/>
              <w:left w:val="nil"/>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p>
        </w:tc>
        <w:tc>
          <w:tcPr>
            <w:tcW w:w="743" w:type="pct"/>
            <w:tcBorders>
              <w:top w:val="nil"/>
              <w:left w:val="nil"/>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1.1</w:t>
            </w:r>
          </w:p>
        </w:tc>
        <w:tc>
          <w:tcPr>
            <w:tcW w:w="295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23110A">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жизни проекта</w:t>
            </w:r>
          </w:p>
        </w:tc>
        <w:tc>
          <w:tcPr>
            <w:tcW w:w="956"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лет</w:t>
            </w:r>
          </w:p>
        </w:tc>
        <w:tc>
          <w:tcPr>
            <w:tcW w:w="74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15</w:t>
            </w: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1.2</w:t>
            </w:r>
          </w:p>
        </w:tc>
        <w:tc>
          <w:tcPr>
            <w:tcW w:w="295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23110A">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реализации проекта</w:t>
            </w:r>
          </w:p>
        </w:tc>
        <w:tc>
          <w:tcPr>
            <w:tcW w:w="956"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год</w:t>
            </w:r>
          </w:p>
        </w:tc>
        <w:tc>
          <w:tcPr>
            <w:tcW w:w="74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2016 - 2018</w:t>
            </w: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1.3</w:t>
            </w:r>
          </w:p>
        </w:tc>
        <w:tc>
          <w:tcPr>
            <w:tcW w:w="295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23110A">
            <w:pPr>
              <w:spacing w:after="0" w:line="240" w:lineRule="auto"/>
              <w:rPr>
                <w:rFonts w:ascii="Arial" w:eastAsia="Calibri" w:hAnsi="Arial" w:cs="Arial"/>
                <w:b/>
                <w:color w:val="000000" w:themeColor="text1"/>
                <w:sz w:val="18"/>
                <w:szCs w:val="18"/>
                <w:lang w:val="ru-RU"/>
              </w:rPr>
            </w:pPr>
            <w:r w:rsidRPr="00510E57">
              <w:rPr>
                <w:rFonts w:ascii="Arial" w:eastAsia="Calibri" w:hAnsi="Arial" w:cs="Arial"/>
                <w:b/>
                <w:color w:val="000000" w:themeColor="text1"/>
                <w:sz w:val="18"/>
                <w:szCs w:val="18"/>
                <w:lang w:val="ru-RU"/>
              </w:rPr>
              <w:t>Капитальные затраты</w:t>
            </w:r>
          </w:p>
        </w:tc>
        <w:tc>
          <w:tcPr>
            <w:tcW w:w="956"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тыс. грн</w:t>
            </w:r>
          </w:p>
        </w:tc>
        <w:tc>
          <w:tcPr>
            <w:tcW w:w="74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jc w:val="center"/>
              <w:rPr>
                <w:rFonts w:ascii="Arial" w:eastAsia="Calibri" w:hAnsi="Arial" w:cs="Arial"/>
                <w:b/>
                <w:bCs/>
                <w:color w:val="000000"/>
                <w:sz w:val="18"/>
                <w:szCs w:val="18"/>
                <w:lang w:val="ru-RU"/>
              </w:rPr>
            </w:pPr>
            <w:r w:rsidRPr="00510E57">
              <w:rPr>
                <w:rFonts w:ascii="Arial" w:eastAsia="Calibri" w:hAnsi="Arial" w:cs="Arial"/>
                <w:b/>
                <w:bCs/>
                <w:color w:val="000000"/>
                <w:sz w:val="18"/>
                <w:szCs w:val="18"/>
                <w:lang w:val="ru-RU"/>
              </w:rPr>
              <w:t>175 365</w:t>
            </w: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w:t>
            </w:r>
          </w:p>
        </w:tc>
        <w:tc>
          <w:tcPr>
            <w:tcW w:w="2953" w:type="pct"/>
            <w:tcBorders>
              <w:top w:val="nil"/>
              <w:left w:val="nil"/>
              <w:bottom w:val="single" w:sz="4" w:space="0" w:color="auto"/>
              <w:right w:val="single" w:sz="4" w:space="0" w:color="auto"/>
            </w:tcBorders>
            <w:shd w:val="clear" w:color="auto" w:fill="EAF1DD" w:themeFill="accent3" w:themeFillTint="33"/>
            <w:vAlign w:val="center"/>
            <w:hideMark/>
          </w:tcPr>
          <w:p w:rsidR="0023110A" w:rsidRPr="00510E57" w:rsidRDefault="0023110A" w:rsidP="0023110A">
            <w:pPr>
              <w:spacing w:after="0" w:line="240" w:lineRule="auto"/>
              <w:jc w:val="center"/>
              <w:rPr>
                <w:lang w:val="ru-RU"/>
              </w:rPr>
            </w:pPr>
            <w:r w:rsidRPr="00510E57">
              <w:rPr>
                <w:rFonts w:ascii="Arial" w:eastAsia="Calibri" w:hAnsi="Arial" w:cs="Arial"/>
                <w:b/>
                <w:bCs/>
                <w:i/>
                <w:color w:val="000000" w:themeColor="text1"/>
                <w:sz w:val="18"/>
                <w:szCs w:val="18"/>
                <w:lang w:val="ru-RU"/>
              </w:rPr>
              <w:t>Технические характеристики проекта</w:t>
            </w:r>
          </w:p>
        </w:tc>
        <w:tc>
          <w:tcPr>
            <w:tcW w:w="956" w:type="pct"/>
            <w:tcBorders>
              <w:top w:val="nil"/>
              <w:left w:val="nil"/>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p>
        </w:tc>
        <w:tc>
          <w:tcPr>
            <w:tcW w:w="743" w:type="pct"/>
            <w:tcBorders>
              <w:top w:val="nil"/>
              <w:left w:val="nil"/>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jc w:val="center"/>
              <w:rPr>
                <w:rFonts w:ascii="Arial" w:eastAsia="Calibri" w:hAnsi="Arial" w:cs="Arial"/>
                <w:color w:val="000000"/>
                <w:sz w:val="18"/>
                <w:szCs w:val="18"/>
                <w:lang w:val="ru-RU"/>
              </w:rPr>
            </w:pP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2.1</w:t>
            </w:r>
          </w:p>
        </w:tc>
        <w:tc>
          <w:tcPr>
            <w:tcW w:w="2953" w:type="pct"/>
            <w:tcBorders>
              <w:top w:val="nil"/>
              <w:left w:val="nil"/>
              <w:bottom w:val="single" w:sz="4" w:space="0" w:color="auto"/>
              <w:right w:val="single" w:sz="4" w:space="0" w:color="auto"/>
            </w:tcBorders>
            <w:shd w:val="clear" w:color="auto" w:fill="auto"/>
            <w:vAlign w:val="center"/>
            <w:hideMark/>
          </w:tcPr>
          <w:p w:rsidR="0023110A" w:rsidRPr="00510E57" w:rsidRDefault="0023110A" w:rsidP="0023110A">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Установленная тепловая мощность теплонасосной станции</w:t>
            </w:r>
          </w:p>
        </w:tc>
        <w:tc>
          <w:tcPr>
            <w:tcW w:w="956"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кВт</w:t>
            </w:r>
          </w:p>
        </w:tc>
        <w:tc>
          <w:tcPr>
            <w:tcW w:w="74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14 980</w:t>
            </w: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2.2</w:t>
            </w:r>
          </w:p>
        </w:tc>
        <w:tc>
          <w:tcPr>
            <w:tcW w:w="2953" w:type="pct"/>
            <w:tcBorders>
              <w:top w:val="nil"/>
              <w:left w:val="nil"/>
              <w:bottom w:val="single" w:sz="4" w:space="0" w:color="auto"/>
              <w:right w:val="single" w:sz="4" w:space="0" w:color="auto"/>
            </w:tcBorders>
            <w:shd w:val="clear" w:color="auto" w:fill="auto"/>
            <w:vAlign w:val="center"/>
            <w:hideMark/>
          </w:tcPr>
          <w:p w:rsidR="0023110A" w:rsidRPr="00510E57" w:rsidRDefault="0023110A" w:rsidP="0023110A">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Производство тепловой энергии в год</w:t>
            </w:r>
          </w:p>
        </w:tc>
        <w:tc>
          <w:tcPr>
            <w:tcW w:w="956"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Гкал</w:t>
            </w:r>
          </w:p>
        </w:tc>
        <w:tc>
          <w:tcPr>
            <w:tcW w:w="74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115 848</w:t>
            </w: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2.3</w:t>
            </w:r>
          </w:p>
        </w:tc>
        <w:tc>
          <w:tcPr>
            <w:tcW w:w="2953" w:type="pct"/>
            <w:tcBorders>
              <w:top w:val="nil"/>
              <w:left w:val="nil"/>
              <w:bottom w:val="single" w:sz="4" w:space="0" w:color="auto"/>
              <w:right w:val="single" w:sz="4" w:space="0" w:color="auto"/>
            </w:tcBorders>
            <w:shd w:val="clear" w:color="auto" w:fill="auto"/>
            <w:vAlign w:val="center"/>
            <w:hideMark/>
          </w:tcPr>
          <w:p w:rsidR="0023110A" w:rsidRPr="00510E57" w:rsidRDefault="0023110A" w:rsidP="0023110A">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Потребление электроэнергии</w:t>
            </w:r>
          </w:p>
        </w:tc>
        <w:tc>
          <w:tcPr>
            <w:tcW w:w="956"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 xml:space="preserve">тыс. кВт∙ч </w:t>
            </w:r>
          </w:p>
        </w:tc>
        <w:tc>
          <w:tcPr>
            <w:tcW w:w="74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4 415</w:t>
            </w: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2.4</w:t>
            </w:r>
          </w:p>
        </w:tc>
        <w:tc>
          <w:tcPr>
            <w:tcW w:w="2953" w:type="pct"/>
            <w:tcBorders>
              <w:top w:val="nil"/>
              <w:left w:val="nil"/>
              <w:bottom w:val="single" w:sz="4" w:space="0" w:color="auto"/>
              <w:right w:val="single" w:sz="4" w:space="0" w:color="auto"/>
            </w:tcBorders>
            <w:shd w:val="clear" w:color="auto" w:fill="auto"/>
            <w:vAlign w:val="center"/>
            <w:hideMark/>
          </w:tcPr>
          <w:p w:rsidR="0023110A" w:rsidRPr="00510E57" w:rsidRDefault="0023110A" w:rsidP="0023110A">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Объем потребления природного газа</w:t>
            </w:r>
          </w:p>
        </w:tc>
        <w:tc>
          <w:tcPr>
            <w:tcW w:w="956"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тыс. м</w:t>
            </w:r>
            <w:r w:rsidRPr="00510E57">
              <w:rPr>
                <w:rFonts w:ascii="Arial" w:eastAsia="Calibri" w:hAnsi="Arial" w:cs="Arial"/>
                <w:color w:val="000000"/>
                <w:sz w:val="18"/>
                <w:szCs w:val="18"/>
                <w:vertAlign w:val="superscript"/>
                <w:lang w:val="ru-RU"/>
              </w:rPr>
              <w:t>3</w:t>
            </w:r>
            <w:r w:rsidRPr="00510E57">
              <w:rPr>
                <w:rFonts w:ascii="Arial" w:eastAsia="Calibri" w:hAnsi="Arial" w:cs="Arial"/>
                <w:color w:val="000000"/>
                <w:sz w:val="18"/>
                <w:szCs w:val="18"/>
                <w:lang w:val="ru-RU"/>
              </w:rPr>
              <w:t>/год</w:t>
            </w:r>
          </w:p>
        </w:tc>
        <w:tc>
          <w:tcPr>
            <w:tcW w:w="74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3 723</w:t>
            </w: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2.5</w:t>
            </w:r>
          </w:p>
        </w:tc>
        <w:tc>
          <w:tcPr>
            <w:tcW w:w="2953" w:type="pct"/>
            <w:tcBorders>
              <w:top w:val="nil"/>
              <w:left w:val="nil"/>
              <w:bottom w:val="single" w:sz="4" w:space="0" w:color="auto"/>
              <w:right w:val="single" w:sz="4" w:space="0" w:color="auto"/>
            </w:tcBorders>
            <w:shd w:val="clear" w:color="auto" w:fill="auto"/>
            <w:vAlign w:val="center"/>
            <w:hideMark/>
          </w:tcPr>
          <w:p w:rsidR="0023110A" w:rsidRPr="00510E57" w:rsidRDefault="0023110A" w:rsidP="0023110A">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Объем замещения природного газа</w:t>
            </w:r>
          </w:p>
        </w:tc>
        <w:tc>
          <w:tcPr>
            <w:tcW w:w="956"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тыс. м</w:t>
            </w:r>
            <w:r w:rsidRPr="00510E57">
              <w:rPr>
                <w:rFonts w:ascii="Arial" w:eastAsia="Calibri" w:hAnsi="Arial" w:cs="Arial"/>
                <w:color w:val="000000"/>
                <w:sz w:val="18"/>
                <w:szCs w:val="18"/>
                <w:vertAlign w:val="superscript"/>
                <w:lang w:val="ru-RU"/>
              </w:rPr>
              <w:t>3</w:t>
            </w:r>
            <w:r w:rsidRPr="00510E57">
              <w:rPr>
                <w:rFonts w:ascii="Arial" w:eastAsia="Calibri" w:hAnsi="Arial" w:cs="Arial"/>
                <w:color w:val="000000"/>
                <w:sz w:val="18"/>
                <w:szCs w:val="18"/>
                <w:lang w:val="ru-RU"/>
              </w:rPr>
              <w:t>/год</w:t>
            </w:r>
          </w:p>
        </w:tc>
        <w:tc>
          <w:tcPr>
            <w:tcW w:w="74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14 722</w:t>
            </w: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w:t>
            </w:r>
          </w:p>
        </w:tc>
        <w:tc>
          <w:tcPr>
            <w:tcW w:w="2953" w:type="pct"/>
            <w:tcBorders>
              <w:top w:val="nil"/>
              <w:left w:val="nil"/>
              <w:bottom w:val="single" w:sz="4" w:space="0" w:color="auto"/>
              <w:right w:val="single" w:sz="4" w:space="0" w:color="auto"/>
            </w:tcBorders>
            <w:shd w:val="clear" w:color="auto" w:fill="EAF1DD" w:themeFill="accent3" w:themeFillTint="33"/>
            <w:vAlign w:val="center"/>
            <w:hideMark/>
          </w:tcPr>
          <w:p w:rsidR="0023110A" w:rsidRPr="00510E57" w:rsidRDefault="0023110A" w:rsidP="0023110A">
            <w:pPr>
              <w:spacing w:after="0" w:line="240" w:lineRule="auto"/>
              <w:jc w:val="center"/>
              <w:rPr>
                <w:rFonts w:ascii="Arial" w:eastAsia="Calibri" w:hAnsi="Arial" w:cs="Arial"/>
                <w:b/>
                <w:bCs/>
                <w:i/>
                <w:color w:val="000000" w:themeColor="text1"/>
                <w:sz w:val="18"/>
                <w:szCs w:val="18"/>
                <w:lang w:val="ru-RU"/>
              </w:rPr>
            </w:pPr>
            <w:r w:rsidRPr="00510E57">
              <w:rPr>
                <w:rFonts w:ascii="Arial" w:eastAsia="Calibri" w:hAnsi="Arial" w:cs="Arial"/>
                <w:b/>
                <w:bCs/>
                <w:i/>
                <w:color w:val="000000" w:themeColor="text1"/>
                <w:sz w:val="18"/>
                <w:szCs w:val="18"/>
                <w:lang w:val="ru-RU"/>
              </w:rPr>
              <w:t>Показатели эффективности проекта</w:t>
            </w:r>
          </w:p>
        </w:tc>
        <w:tc>
          <w:tcPr>
            <w:tcW w:w="956" w:type="pct"/>
            <w:tcBorders>
              <w:top w:val="nil"/>
              <w:left w:val="nil"/>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p>
        </w:tc>
        <w:tc>
          <w:tcPr>
            <w:tcW w:w="743" w:type="pct"/>
            <w:tcBorders>
              <w:top w:val="nil"/>
              <w:left w:val="nil"/>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3.1</w:t>
            </w:r>
          </w:p>
        </w:tc>
        <w:tc>
          <w:tcPr>
            <w:tcW w:w="2953" w:type="pct"/>
            <w:tcBorders>
              <w:top w:val="nil"/>
              <w:left w:val="nil"/>
              <w:bottom w:val="single" w:sz="4" w:space="0" w:color="auto"/>
              <w:right w:val="single" w:sz="4" w:space="0" w:color="auto"/>
            </w:tcBorders>
            <w:shd w:val="clear" w:color="auto" w:fill="auto"/>
            <w:vAlign w:val="center"/>
            <w:hideMark/>
          </w:tcPr>
          <w:p w:rsidR="0023110A" w:rsidRPr="00510E57" w:rsidRDefault="0023110A" w:rsidP="0023110A">
            <w:pPr>
              <w:spacing w:after="0" w:line="240" w:lineRule="auto"/>
              <w:rPr>
                <w:lang w:val="ru-RU"/>
              </w:rPr>
            </w:pPr>
            <w:r w:rsidRPr="00510E57">
              <w:rPr>
                <w:rFonts w:ascii="Arial" w:eastAsia="Calibri" w:hAnsi="Arial" w:cs="Arial"/>
                <w:color w:val="000000" w:themeColor="text1"/>
                <w:sz w:val="18"/>
                <w:szCs w:val="18"/>
                <w:lang w:val="ru-RU"/>
              </w:rPr>
              <w:t>Экономический эффект при реализации проекта</w:t>
            </w:r>
          </w:p>
        </w:tc>
        <w:tc>
          <w:tcPr>
            <w:tcW w:w="956"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тыс. грн</w:t>
            </w:r>
          </w:p>
        </w:tc>
        <w:tc>
          <w:tcPr>
            <w:tcW w:w="743" w:type="pct"/>
            <w:tcBorders>
              <w:top w:val="nil"/>
              <w:left w:val="nil"/>
              <w:bottom w:val="single" w:sz="4" w:space="0" w:color="auto"/>
              <w:right w:val="single" w:sz="4" w:space="0" w:color="auto"/>
            </w:tcBorders>
            <w:shd w:val="clear" w:color="auto" w:fill="auto"/>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24 022</w:t>
            </w:r>
          </w:p>
        </w:tc>
      </w:tr>
      <w:tr w:rsidR="0023110A" w:rsidRPr="00510E57" w:rsidTr="005E2215">
        <w:trPr>
          <w:trHeight w:val="567"/>
          <w:jc w:val="center"/>
        </w:trPr>
        <w:tc>
          <w:tcPr>
            <w:tcW w:w="348"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3.2</w:t>
            </w:r>
          </w:p>
        </w:tc>
        <w:tc>
          <w:tcPr>
            <w:tcW w:w="2953" w:type="pct"/>
            <w:tcBorders>
              <w:top w:val="nil"/>
              <w:left w:val="nil"/>
              <w:bottom w:val="single" w:sz="4" w:space="0" w:color="auto"/>
              <w:right w:val="single" w:sz="4" w:space="0" w:color="auto"/>
            </w:tcBorders>
            <w:shd w:val="clear" w:color="auto" w:fill="EAF1DD" w:themeFill="accent3" w:themeFillTint="33"/>
            <w:vAlign w:val="center"/>
            <w:hideMark/>
          </w:tcPr>
          <w:p w:rsidR="0023110A" w:rsidRPr="00510E57" w:rsidRDefault="0023110A" w:rsidP="00C40D9B">
            <w:pPr>
              <w:spacing w:after="0"/>
              <w:rPr>
                <w:lang w:val="ru-RU"/>
              </w:rPr>
            </w:pPr>
            <w:r w:rsidRPr="00510E57">
              <w:rPr>
                <w:rFonts w:ascii="Arial" w:eastAsia="Arial" w:hAnsi="Arial" w:cs="Arial"/>
                <w:b/>
                <w:color w:val="000000" w:themeColor="text1"/>
                <w:sz w:val="18"/>
                <w:szCs w:val="18"/>
                <w:lang w:val="ru-RU"/>
              </w:rPr>
              <w:t>Срок окупаемости проекта</w:t>
            </w:r>
          </w:p>
        </w:tc>
        <w:tc>
          <w:tcPr>
            <w:tcW w:w="956" w:type="pct"/>
            <w:tcBorders>
              <w:top w:val="nil"/>
              <w:left w:val="nil"/>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line="240" w:lineRule="auto"/>
              <w:jc w:val="center"/>
              <w:rPr>
                <w:rFonts w:ascii="Arial" w:eastAsia="Calibri" w:hAnsi="Arial" w:cs="Arial"/>
                <w:b/>
                <w:color w:val="000000"/>
                <w:sz w:val="18"/>
                <w:szCs w:val="18"/>
                <w:lang w:val="ru-RU"/>
              </w:rPr>
            </w:pPr>
            <w:r w:rsidRPr="00510E57">
              <w:rPr>
                <w:rFonts w:ascii="Arial" w:eastAsia="Calibri" w:hAnsi="Arial" w:cs="Arial"/>
                <w:b/>
                <w:color w:val="000000"/>
                <w:sz w:val="18"/>
                <w:szCs w:val="18"/>
                <w:lang w:val="ru-RU"/>
              </w:rPr>
              <w:t>лет</w:t>
            </w:r>
          </w:p>
        </w:tc>
        <w:tc>
          <w:tcPr>
            <w:tcW w:w="743" w:type="pct"/>
            <w:tcBorders>
              <w:top w:val="nil"/>
              <w:left w:val="nil"/>
              <w:bottom w:val="single" w:sz="4" w:space="0" w:color="auto"/>
              <w:right w:val="single" w:sz="4" w:space="0" w:color="auto"/>
            </w:tcBorders>
            <w:shd w:val="clear" w:color="auto" w:fill="EAF1DD" w:themeFill="accent3" w:themeFillTint="33"/>
            <w:noWrap/>
            <w:vAlign w:val="center"/>
            <w:hideMark/>
          </w:tcPr>
          <w:p w:rsidR="0023110A" w:rsidRPr="00510E57" w:rsidRDefault="0023110A" w:rsidP="008224C1">
            <w:pPr>
              <w:spacing w:after="0" w:line="240" w:lineRule="auto"/>
              <w:jc w:val="center"/>
              <w:rPr>
                <w:rFonts w:ascii="Arial" w:eastAsia="Calibri" w:hAnsi="Arial" w:cs="Arial"/>
                <w:b/>
                <w:sz w:val="18"/>
                <w:szCs w:val="18"/>
                <w:lang w:val="ru-RU"/>
              </w:rPr>
            </w:pPr>
            <w:r w:rsidRPr="00510E57">
              <w:rPr>
                <w:rFonts w:ascii="Arial" w:eastAsia="Calibri" w:hAnsi="Arial" w:cs="Arial"/>
                <w:b/>
                <w:sz w:val="18"/>
                <w:szCs w:val="18"/>
                <w:lang w:val="ru-RU"/>
              </w:rPr>
              <w:t>7,3</w:t>
            </w:r>
          </w:p>
        </w:tc>
      </w:tr>
    </w:tbl>
    <w:p w:rsidR="008224C1" w:rsidRPr="00510E57" w:rsidRDefault="008224C1" w:rsidP="008224C1">
      <w:pPr>
        <w:rPr>
          <w:rFonts w:ascii="Arial" w:hAnsi="Arial" w:cs="Arial"/>
          <w:sz w:val="20"/>
          <w:szCs w:val="20"/>
          <w:lang w:val="ru-RU"/>
        </w:rPr>
      </w:pPr>
      <w:r w:rsidRPr="00510E57">
        <w:rPr>
          <w:rFonts w:ascii="Arial" w:hAnsi="Arial" w:cs="Arial"/>
          <w:sz w:val="20"/>
          <w:szCs w:val="20"/>
          <w:lang w:val="ru-RU"/>
        </w:rPr>
        <w:br w:type="page"/>
      </w:r>
    </w:p>
    <w:p w:rsidR="008224C1" w:rsidRPr="00510E57" w:rsidRDefault="00BD44DE" w:rsidP="008224C1">
      <w:pPr>
        <w:rPr>
          <w:rFonts w:ascii="Arial" w:hAnsi="Arial" w:cs="Arial"/>
          <w:color w:val="244061" w:themeColor="accent1" w:themeShade="80"/>
          <w:sz w:val="36"/>
          <w:szCs w:val="36"/>
          <w:lang w:val="ru-RU"/>
        </w:rPr>
      </w:pPr>
      <w:r w:rsidRPr="00510E57">
        <w:rPr>
          <w:rFonts w:ascii="Arial" w:hAnsi="Arial" w:cs="Arial"/>
          <w:color w:val="244061" w:themeColor="accent1" w:themeShade="80"/>
          <w:sz w:val="36"/>
          <w:szCs w:val="36"/>
          <w:lang w:val="ru-RU"/>
        </w:rPr>
        <w:lastRenderedPageBreak/>
        <w:t>Инвестиционный проект</w:t>
      </w:r>
    </w:p>
    <w:p w:rsidR="00C40D9B" w:rsidRPr="00510E57" w:rsidRDefault="00C40D9B" w:rsidP="00C40D9B">
      <w:pPr>
        <w:rPr>
          <w:rFonts w:ascii="Arial" w:hAnsi="Arial" w:cs="Arial"/>
          <w:color w:val="365F91" w:themeColor="accent1" w:themeShade="BF"/>
          <w:sz w:val="36"/>
          <w:szCs w:val="36"/>
          <w:lang w:val="ru-RU"/>
        </w:rPr>
      </w:pPr>
      <w:r w:rsidRPr="00510E57">
        <w:rPr>
          <w:rFonts w:ascii="Arial" w:hAnsi="Arial" w:cs="Arial"/>
          <w:color w:val="365F91" w:themeColor="accent1" w:themeShade="BF"/>
          <w:sz w:val="36"/>
          <w:szCs w:val="36"/>
          <w:lang w:val="ru-RU"/>
        </w:rPr>
        <w:t>«Перевод горячего водоснабжения Шевченковского района Запорожья на гранулированное топливо»</w:t>
      </w:r>
    </w:p>
    <w:p w:rsidR="00C40D9B" w:rsidRPr="00510E57" w:rsidRDefault="00C40D9B"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Инвестиционный проект «Перевод горячего водоснабжения Шевченковского района г. Запорожья на гранулированное топливо» разрабатывается (стадия ТЭО) ЭСКО «Экологические Системы» в рамках Муниципального энергетического плана г. Запорожья по заданию коммунального предприятия «Запорожское городское инвестиционное агентство».</w:t>
      </w:r>
    </w:p>
    <w:p w:rsidR="00C40D9B" w:rsidRPr="00510E57" w:rsidRDefault="00C40D9B"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Целью инвестиционного проекта является значительное (в 2 раза) снижение себестоимости горячего водоснабжения для жителей Шевченковского района Запорожья путем модернизации котельной по ул. Цитрусовой, 9 (замещения природного газа биотопливом местного происхождения) за счет привлечения средств инвесторов или международных финансовых организаций.</w:t>
      </w:r>
    </w:p>
    <w:p w:rsidR="008224C1" w:rsidRPr="00510E57" w:rsidRDefault="008224C1" w:rsidP="008224C1">
      <w:pPr>
        <w:spacing w:after="120"/>
        <w:jc w:val="both"/>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6097079" cy="3071004"/>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bright="4000" contrast="36000"/>
                    </a:blip>
                    <a:srcRect/>
                    <a:stretch>
                      <a:fillRect/>
                    </a:stretch>
                  </pic:blipFill>
                  <pic:spPr bwMode="auto">
                    <a:xfrm>
                      <a:off x="0" y="0"/>
                      <a:ext cx="6098844" cy="3071893"/>
                    </a:xfrm>
                    <a:prstGeom prst="rect">
                      <a:avLst/>
                    </a:prstGeom>
                    <a:noFill/>
                    <a:ln w="9525">
                      <a:noFill/>
                      <a:miter lim="800000"/>
                      <a:headEnd/>
                      <a:tailEnd/>
                    </a:ln>
                  </pic:spPr>
                </pic:pic>
              </a:graphicData>
            </a:graphic>
          </wp:inline>
        </w:drawing>
      </w:r>
    </w:p>
    <w:p w:rsidR="00C40D9B" w:rsidRPr="00510E57" w:rsidRDefault="00C40D9B" w:rsidP="00C40D9B">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Оценка исходного состояния</w:t>
      </w:r>
    </w:p>
    <w:p w:rsidR="00C40D9B" w:rsidRPr="00510E57" w:rsidRDefault="00C40D9B"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С 2005 г. население города начало массово отказываться от услуг централизованного приготовления горячей воды и устанавливать электронагреватели или газовые котлы. Концерн «Городские тепловые сети» до 2013 года потерял более 50% потребителей в секторе горячего водоснабжения (ГВС). Это явление объясняется более низким тарифам (на газ и электроэнергию) для населения, чем для системы централизованного теплоснабжения, за счет перекрестного субсидирования. Дальнейший рост стоимости горячей воды с ростом цен на природный газ создает кризисные явления для города в целом при отказе государства от перекрестного субсидирования в период 2017-2019 гг. Для снижения кризисных явлений в городе составом проектов МЭП планируется снизить потребность в природном газе в системах отопления в 3 раза (термомодернизация зданий) и снизить в 2 раза себестоимость производства горячей воды (замещения природного газа местным топливом и энергией).</w:t>
      </w:r>
    </w:p>
    <w:p w:rsidR="00C40D9B" w:rsidRPr="00510E57" w:rsidRDefault="00C40D9B"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Опыт многих стран и городов мира показывает на эффективность модернизации систем ГВС с привлечением возобновляемой энергетики, в том числе за счет использования древесных и сельскохозяйственных отходов. Использование гранулированного биотоплива позволит производить ежегодно 56 000 - 72 000 Гкал тепловой энергии. Это эквивалентно замещению природного газа в объеме 8,0–10,0 млн м³ ежегодно.</w:t>
      </w:r>
    </w:p>
    <w:p w:rsidR="00C40D9B" w:rsidRPr="00510E57" w:rsidRDefault="00C40D9B"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Экономически эффективно замещение природного газа в системах горячего водоснабжения Шевченковского района Запорожья твердым гранулированным биотопливом, которое производится из древесных и сельскохозяйственных отходов является основной задачей проекта.</w:t>
      </w:r>
    </w:p>
    <w:p w:rsidR="00C40D9B" w:rsidRPr="00510E57" w:rsidRDefault="00C40D9B" w:rsidP="00C40D9B">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lastRenderedPageBreak/>
        <w:t>Краткое описание инвестиционного проекта</w:t>
      </w:r>
    </w:p>
    <w:p w:rsidR="00C40D9B" w:rsidRPr="00510E57" w:rsidRDefault="00C40D9B"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В рамках инвестиционного проекта предусматривается замена существующих газовых котлов, обеспечивающих производство горячей воды на котельной по ул. Цитрусовая, 9, на современные твердотопливные котлы на гранулированном биотопливе с системой автоматической подачи топлива. Также проектом предусматривается строительство автоматизированного склада пеллет для обеспечения пятнадцатидневного запаса топлива.</w:t>
      </w:r>
    </w:p>
    <w:p w:rsidR="00C40D9B" w:rsidRPr="00510E57" w:rsidRDefault="00C40D9B" w:rsidP="00C40D9B">
      <w:pPr>
        <w:spacing w:before="200"/>
        <w:jc w:val="both"/>
        <w:rPr>
          <w:rFonts w:ascii="Arial" w:hAnsi="Arial" w:cs="Arial"/>
          <w:sz w:val="20"/>
          <w:szCs w:val="20"/>
          <w:lang w:val="ru-RU"/>
        </w:rPr>
      </w:pPr>
      <w:r w:rsidRPr="00510E57">
        <w:rPr>
          <w:rFonts w:ascii="Arial" w:hAnsi="Arial" w:cs="Arial"/>
          <w:sz w:val="20"/>
          <w:szCs w:val="20"/>
          <w:lang w:val="ru-RU"/>
        </w:rPr>
        <w:t>Реализация инвестиционного проекта предполагает выполнение следующих работ:</w:t>
      </w:r>
    </w:p>
    <w:p w:rsidR="00C40D9B" w:rsidRPr="00510E57" w:rsidRDefault="00C40D9B" w:rsidP="00C40D9B">
      <w:pPr>
        <w:pStyle w:val="ab"/>
        <w:numPr>
          <w:ilvl w:val="0"/>
          <w:numId w:val="11"/>
        </w:numPr>
        <w:spacing w:before="120" w:after="120"/>
        <w:ind w:left="426" w:hanging="284"/>
        <w:contextualSpacing w:val="0"/>
        <w:jc w:val="both"/>
        <w:rPr>
          <w:rFonts w:ascii="Arial" w:hAnsi="Arial" w:cs="Arial"/>
          <w:sz w:val="20"/>
          <w:szCs w:val="20"/>
          <w:lang w:val="ru-RU"/>
        </w:rPr>
      </w:pPr>
      <w:r w:rsidRPr="00510E57">
        <w:rPr>
          <w:rFonts w:ascii="Arial" w:hAnsi="Arial" w:cs="Arial"/>
          <w:sz w:val="20"/>
          <w:szCs w:val="20"/>
          <w:lang w:val="ru-RU"/>
        </w:rPr>
        <w:t>установки двух твердотопливных котлов и станции очистки дымовых газов;</w:t>
      </w:r>
    </w:p>
    <w:p w:rsidR="00C40D9B" w:rsidRPr="00510E57" w:rsidRDefault="00C40D9B" w:rsidP="00C40D9B">
      <w:pPr>
        <w:pStyle w:val="ab"/>
        <w:numPr>
          <w:ilvl w:val="0"/>
          <w:numId w:val="11"/>
        </w:numPr>
        <w:spacing w:before="120" w:after="120"/>
        <w:ind w:left="426" w:hanging="284"/>
        <w:contextualSpacing w:val="0"/>
        <w:jc w:val="both"/>
        <w:rPr>
          <w:rFonts w:ascii="Arial" w:hAnsi="Arial" w:cs="Arial"/>
          <w:sz w:val="20"/>
          <w:szCs w:val="20"/>
          <w:lang w:val="ru-RU"/>
        </w:rPr>
      </w:pPr>
      <w:r w:rsidRPr="00510E57">
        <w:rPr>
          <w:rFonts w:ascii="Arial" w:hAnsi="Arial" w:cs="Arial"/>
          <w:sz w:val="20"/>
          <w:szCs w:val="20"/>
          <w:lang w:val="ru-RU"/>
        </w:rPr>
        <w:t>подключения котлов к сетям подачи воды на теплообменники;</w:t>
      </w:r>
    </w:p>
    <w:p w:rsidR="00C40D9B" w:rsidRPr="00510E57" w:rsidRDefault="00C40D9B" w:rsidP="00C40D9B">
      <w:pPr>
        <w:pStyle w:val="ab"/>
        <w:numPr>
          <w:ilvl w:val="0"/>
          <w:numId w:val="11"/>
        </w:numPr>
        <w:spacing w:before="120" w:after="120"/>
        <w:ind w:left="426" w:hanging="284"/>
        <w:contextualSpacing w:val="0"/>
        <w:jc w:val="both"/>
        <w:rPr>
          <w:rFonts w:ascii="Arial" w:hAnsi="Arial" w:cs="Arial"/>
          <w:sz w:val="20"/>
          <w:szCs w:val="20"/>
          <w:lang w:val="ru-RU"/>
        </w:rPr>
      </w:pPr>
      <w:r w:rsidRPr="00510E57">
        <w:rPr>
          <w:rFonts w:ascii="Arial" w:hAnsi="Arial" w:cs="Arial"/>
          <w:sz w:val="20"/>
          <w:szCs w:val="20"/>
          <w:lang w:val="ru-RU"/>
        </w:rPr>
        <w:t>подключения котлов к системе отвода дымовых газов;</w:t>
      </w:r>
    </w:p>
    <w:p w:rsidR="00C40D9B" w:rsidRPr="00510E57" w:rsidRDefault="00C40D9B" w:rsidP="00C40D9B">
      <w:pPr>
        <w:pStyle w:val="ab"/>
        <w:numPr>
          <w:ilvl w:val="0"/>
          <w:numId w:val="11"/>
        </w:numPr>
        <w:spacing w:before="120" w:after="120"/>
        <w:ind w:left="426" w:hanging="284"/>
        <w:contextualSpacing w:val="0"/>
        <w:jc w:val="both"/>
        <w:rPr>
          <w:rFonts w:ascii="Arial" w:hAnsi="Arial" w:cs="Arial"/>
          <w:sz w:val="20"/>
          <w:szCs w:val="20"/>
          <w:lang w:val="ru-RU"/>
        </w:rPr>
      </w:pPr>
      <w:r w:rsidRPr="00510E57">
        <w:rPr>
          <w:rFonts w:ascii="Arial" w:hAnsi="Arial" w:cs="Arial"/>
          <w:sz w:val="20"/>
          <w:szCs w:val="20"/>
          <w:lang w:val="ru-RU"/>
        </w:rPr>
        <w:t>установки устройств подачи и дозирования топлива, системы золоудаления, устройств очистки дымовых газов;</w:t>
      </w:r>
    </w:p>
    <w:p w:rsidR="00C40D9B" w:rsidRPr="00510E57" w:rsidRDefault="00C40D9B" w:rsidP="00C40D9B">
      <w:pPr>
        <w:pStyle w:val="ab"/>
        <w:numPr>
          <w:ilvl w:val="0"/>
          <w:numId w:val="11"/>
        </w:numPr>
        <w:spacing w:before="120" w:after="120"/>
        <w:ind w:left="426" w:hanging="284"/>
        <w:contextualSpacing w:val="0"/>
        <w:jc w:val="both"/>
        <w:rPr>
          <w:rFonts w:ascii="Arial" w:hAnsi="Arial" w:cs="Arial"/>
          <w:sz w:val="20"/>
          <w:szCs w:val="20"/>
          <w:lang w:val="ru-RU"/>
        </w:rPr>
      </w:pPr>
      <w:r w:rsidRPr="00510E57">
        <w:rPr>
          <w:rFonts w:ascii="Arial" w:hAnsi="Arial" w:cs="Arial"/>
          <w:sz w:val="20"/>
          <w:szCs w:val="20"/>
          <w:lang w:val="ru-RU"/>
        </w:rPr>
        <w:t>установки автоматического топливного состава типа «Живое дно» и силоса для хранения запаса топлива.</w:t>
      </w:r>
    </w:p>
    <w:p w:rsidR="00C40D9B" w:rsidRPr="00510E57" w:rsidRDefault="00C40D9B"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Основное преимущество, которое приобретается от внедрения проекта, образуется за счет низкой стоимости приготовления горячей воды за счет сжигания дешевого биотоплива в современных котлах с высоким коэффициентом полезного действия. Кроме того, дополнительным эффектом является значительное снижение экологической нагрузки на окружающую среду за счет сокращения выбросов парниковых газов в атмосферу.</w:t>
      </w:r>
    </w:p>
    <w:p w:rsidR="00C40D9B" w:rsidRPr="00510E57" w:rsidRDefault="00C40D9B" w:rsidP="00C40D9B">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Предварительные технико-экономические характеристики проекта</w:t>
      </w:r>
    </w:p>
    <w:p w:rsidR="00C40D9B" w:rsidRPr="00510E57" w:rsidRDefault="00C40D9B" w:rsidP="00C40D9B">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Сводные данные предварительного расчета эффективности проекта приведены ниже в таблице.</w:t>
      </w:r>
    </w:p>
    <w:tbl>
      <w:tblPr>
        <w:tblW w:w="4891" w:type="pct"/>
        <w:jc w:val="center"/>
        <w:tblInd w:w="108" w:type="dxa"/>
        <w:tblLook w:val="04A0"/>
      </w:tblPr>
      <w:tblGrid>
        <w:gridCol w:w="673"/>
        <w:gridCol w:w="5705"/>
        <w:gridCol w:w="1849"/>
        <w:gridCol w:w="1413"/>
      </w:tblGrid>
      <w:tr w:rsidR="00C40D9B" w:rsidRPr="00510E57" w:rsidTr="005E2215">
        <w:trPr>
          <w:trHeight w:val="369"/>
          <w:jc w:val="center"/>
        </w:trPr>
        <w:tc>
          <w:tcPr>
            <w:tcW w:w="349"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40D9B" w:rsidRPr="00510E57" w:rsidRDefault="00C40D9B" w:rsidP="008224C1">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w:t>
            </w:r>
          </w:p>
        </w:tc>
        <w:tc>
          <w:tcPr>
            <w:tcW w:w="295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40D9B" w:rsidRPr="00510E57" w:rsidRDefault="00C40D9B" w:rsidP="00C40D9B">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Наименование</w:t>
            </w:r>
          </w:p>
        </w:tc>
        <w:tc>
          <w:tcPr>
            <w:tcW w:w="959"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C40D9B" w:rsidRPr="00510E57" w:rsidRDefault="00C40D9B" w:rsidP="00C40D9B">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Единицы измерения</w:t>
            </w:r>
          </w:p>
        </w:tc>
        <w:tc>
          <w:tcPr>
            <w:tcW w:w="73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40D9B" w:rsidRPr="00510E57" w:rsidRDefault="00C40D9B" w:rsidP="00C40D9B">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Значение</w:t>
            </w: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w:t>
            </w:r>
          </w:p>
        </w:tc>
        <w:tc>
          <w:tcPr>
            <w:tcW w:w="2959" w:type="pct"/>
            <w:tcBorders>
              <w:top w:val="nil"/>
              <w:left w:val="nil"/>
              <w:bottom w:val="single" w:sz="4" w:space="0" w:color="auto"/>
              <w:right w:val="single" w:sz="4" w:space="0" w:color="auto"/>
            </w:tcBorders>
            <w:shd w:val="clear" w:color="auto" w:fill="EAF1DD" w:themeFill="accent3" w:themeFillTint="33"/>
            <w:vAlign w:val="center"/>
            <w:hideMark/>
          </w:tcPr>
          <w:p w:rsidR="007C729D" w:rsidRPr="00510E57" w:rsidRDefault="007C729D" w:rsidP="001B0D69">
            <w:pPr>
              <w:spacing w:after="0" w:line="240" w:lineRule="auto"/>
              <w:jc w:val="center"/>
              <w:rPr>
                <w:rFonts w:ascii="Arial" w:eastAsia="Calibri" w:hAnsi="Arial" w:cs="Arial"/>
                <w:b/>
                <w:bCs/>
                <w:i/>
                <w:color w:val="000000" w:themeColor="text1"/>
                <w:sz w:val="18"/>
                <w:szCs w:val="18"/>
                <w:lang w:val="ru-RU"/>
              </w:rPr>
            </w:pPr>
            <w:r w:rsidRPr="00510E57">
              <w:rPr>
                <w:rFonts w:ascii="Arial" w:eastAsia="Calibri" w:hAnsi="Arial" w:cs="Arial"/>
                <w:b/>
                <w:bCs/>
                <w:i/>
                <w:color w:val="000000" w:themeColor="text1"/>
                <w:sz w:val="18"/>
                <w:szCs w:val="18"/>
                <w:lang w:val="ru-RU"/>
              </w:rPr>
              <w:t>Экономические характеристики проекта</w:t>
            </w:r>
          </w:p>
        </w:tc>
        <w:tc>
          <w:tcPr>
            <w:tcW w:w="959" w:type="pct"/>
            <w:tcBorders>
              <w:top w:val="nil"/>
              <w:left w:val="nil"/>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p>
        </w:tc>
        <w:tc>
          <w:tcPr>
            <w:tcW w:w="733" w:type="pct"/>
            <w:tcBorders>
              <w:top w:val="nil"/>
              <w:left w:val="nil"/>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1.1</w:t>
            </w:r>
          </w:p>
        </w:tc>
        <w:tc>
          <w:tcPr>
            <w:tcW w:w="2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1B0D69">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жизни проекта</w:t>
            </w:r>
          </w:p>
        </w:tc>
        <w:tc>
          <w:tcPr>
            <w:tcW w:w="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лет</w:t>
            </w:r>
          </w:p>
        </w:tc>
        <w:tc>
          <w:tcPr>
            <w:tcW w:w="733"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15</w:t>
            </w: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1.2</w:t>
            </w:r>
          </w:p>
        </w:tc>
        <w:tc>
          <w:tcPr>
            <w:tcW w:w="2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1B0D69">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реализации проекта</w:t>
            </w:r>
          </w:p>
        </w:tc>
        <w:tc>
          <w:tcPr>
            <w:tcW w:w="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год</w:t>
            </w:r>
          </w:p>
        </w:tc>
        <w:tc>
          <w:tcPr>
            <w:tcW w:w="733"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2016 - 2017</w:t>
            </w: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1.3</w:t>
            </w:r>
          </w:p>
        </w:tc>
        <w:tc>
          <w:tcPr>
            <w:tcW w:w="2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1B0D69">
            <w:pPr>
              <w:spacing w:after="0" w:line="240" w:lineRule="auto"/>
              <w:rPr>
                <w:rFonts w:ascii="Arial" w:eastAsia="Calibri" w:hAnsi="Arial" w:cs="Arial"/>
                <w:b/>
                <w:color w:val="000000" w:themeColor="text1"/>
                <w:sz w:val="18"/>
                <w:szCs w:val="18"/>
                <w:lang w:val="ru-RU"/>
              </w:rPr>
            </w:pPr>
            <w:r w:rsidRPr="00510E57">
              <w:rPr>
                <w:rFonts w:ascii="Arial" w:eastAsia="Calibri" w:hAnsi="Arial" w:cs="Arial"/>
                <w:b/>
                <w:color w:val="000000" w:themeColor="text1"/>
                <w:sz w:val="18"/>
                <w:szCs w:val="18"/>
                <w:lang w:val="ru-RU"/>
              </w:rPr>
              <w:t>Капитальные затраты</w:t>
            </w:r>
          </w:p>
        </w:tc>
        <w:tc>
          <w:tcPr>
            <w:tcW w:w="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тыс. грн</w:t>
            </w:r>
          </w:p>
        </w:tc>
        <w:tc>
          <w:tcPr>
            <w:tcW w:w="733"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jc w:val="center"/>
              <w:rPr>
                <w:rFonts w:ascii="Arial" w:eastAsia="Calibri" w:hAnsi="Arial" w:cs="Arial"/>
                <w:b/>
                <w:bCs/>
                <w:color w:val="000000"/>
                <w:sz w:val="18"/>
                <w:szCs w:val="18"/>
                <w:lang w:val="ru-RU"/>
              </w:rPr>
            </w:pPr>
            <w:r w:rsidRPr="00510E57">
              <w:rPr>
                <w:rFonts w:ascii="Arial" w:eastAsia="Calibri" w:hAnsi="Arial" w:cs="Arial"/>
                <w:b/>
                <w:bCs/>
                <w:color w:val="000000"/>
                <w:sz w:val="18"/>
                <w:szCs w:val="18"/>
                <w:lang w:val="ru-RU"/>
              </w:rPr>
              <w:t>15 814</w:t>
            </w: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w:t>
            </w:r>
          </w:p>
        </w:tc>
        <w:tc>
          <w:tcPr>
            <w:tcW w:w="2959" w:type="pct"/>
            <w:tcBorders>
              <w:top w:val="nil"/>
              <w:left w:val="nil"/>
              <w:bottom w:val="single" w:sz="4" w:space="0" w:color="auto"/>
              <w:right w:val="single" w:sz="4" w:space="0" w:color="auto"/>
            </w:tcBorders>
            <w:shd w:val="clear" w:color="auto" w:fill="EAF1DD" w:themeFill="accent3" w:themeFillTint="33"/>
            <w:vAlign w:val="center"/>
            <w:hideMark/>
          </w:tcPr>
          <w:p w:rsidR="007C729D" w:rsidRPr="00510E57" w:rsidRDefault="007C729D" w:rsidP="001B0D69">
            <w:pPr>
              <w:spacing w:after="0" w:line="240" w:lineRule="auto"/>
              <w:jc w:val="center"/>
              <w:rPr>
                <w:lang w:val="ru-RU"/>
              </w:rPr>
            </w:pPr>
            <w:r w:rsidRPr="00510E57">
              <w:rPr>
                <w:rFonts w:ascii="Arial" w:eastAsia="Calibri" w:hAnsi="Arial" w:cs="Arial"/>
                <w:b/>
                <w:bCs/>
                <w:i/>
                <w:color w:val="000000" w:themeColor="text1"/>
                <w:sz w:val="18"/>
                <w:szCs w:val="18"/>
                <w:lang w:val="ru-RU"/>
              </w:rPr>
              <w:t>Технические характеристики проекта</w:t>
            </w:r>
          </w:p>
        </w:tc>
        <w:tc>
          <w:tcPr>
            <w:tcW w:w="959" w:type="pct"/>
            <w:tcBorders>
              <w:top w:val="nil"/>
              <w:left w:val="nil"/>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p>
        </w:tc>
        <w:tc>
          <w:tcPr>
            <w:tcW w:w="733" w:type="pct"/>
            <w:tcBorders>
              <w:top w:val="nil"/>
              <w:left w:val="nil"/>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jc w:val="center"/>
              <w:rPr>
                <w:rFonts w:ascii="Arial" w:eastAsia="Calibri" w:hAnsi="Arial" w:cs="Arial"/>
                <w:color w:val="000000"/>
                <w:sz w:val="18"/>
                <w:szCs w:val="18"/>
                <w:lang w:val="ru-RU"/>
              </w:rPr>
            </w:pP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2.1</w:t>
            </w:r>
          </w:p>
        </w:tc>
        <w:tc>
          <w:tcPr>
            <w:tcW w:w="2959" w:type="pct"/>
            <w:tcBorders>
              <w:top w:val="nil"/>
              <w:left w:val="nil"/>
              <w:bottom w:val="single" w:sz="4" w:space="0" w:color="auto"/>
              <w:right w:val="single" w:sz="4" w:space="0" w:color="auto"/>
            </w:tcBorders>
            <w:shd w:val="clear" w:color="auto" w:fill="auto"/>
            <w:vAlign w:val="center"/>
            <w:hideMark/>
          </w:tcPr>
          <w:p w:rsidR="007C729D" w:rsidRPr="00510E57" w:rsidRDefault="007C729D" w:rsidP="007C729D">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Установленная тепловая мощность биотопливных котлов</w:t>
            </w:r>
          </w:p>
        </w:tc>
        <w:tc>
          <w:tcPr>
            <w:tcW w:w="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кВт</w:t>
            </w:r>
          </w:p>
        </w:tc>
        <w:tc>
          <w:tcPr>
            <w:tcW w:w="733"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11 600</w:t>
            </w: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2.2</w:t>
            </w:r>
          </w:p>
        </w:tc>
        <w:tc>
          <w:tcPr>
            <w:tcW w:w="2959" w:type="pct"/>
            <w:tcBorders>
              <w:top w:val="nil"/>
              <w:left w:val="nil"/>
              <w:bottom w:val="single" w:sz="4" w:space="0" w:color="auto"/>
              <w:right w:val="single" w:sz="4" w:space="0" w:color="auto"/>
            </w:tcBorders>
            <w:shd w:val="clear" w:color="auto" w:fill="auto"/>
            <w:vAlign w:val="center"/>
            <w:hideMark/>
          </w:tcPr>
          <w:p w:rsidR="007C729D" w:rsidRPr="00510E57" w:rsidRDefault="007C729D" w:rsidP="001B0D69">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Производство тепловой энергии в год</w:t>
            </w:r>
          </w:p>
        </w:tc>
        <w:tc>
          <w:tcPr>
            <w:tcW w:w="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 xml:space="preserve">тыс. кВт∙ч </w:t>
            </w:r>
          </w:p>
        </w:tc>
        <w:tc>
          <w:tcPr>
            <w:tcW w:w="733"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53 878</w:t>
            </w: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2.3</w:t>
            </w:r>
          </w:p>
        </w:tc>
        <w:tc>
          <w:tcPr>
            <w:tcW w:w="2959" w:type="pct"/>
            <w:tcBorders>
              <w:top w:val="nil"/>
              <w:left w:val="nil"/>
              <w:bottom w:val="single" w:sz="4" w:space="0" w:color="auto"/>
              <w:right w:val="single" w:sz="4" w:space="0" w:color="auto"/>
            </w:tcBorders>
            <w:shd w:val="clear" w:color="auto" w:fill="auto"/>
            <w:vAlign w:val="center"/>
            <w:hideMark/>
          </w:tcPr>
          <w:p w:rsidR="007C729D" w:rsidRPr="00510E57" w:rsidRDefault="007C729D" w:rsidP="001B0D69">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Объемы потребления биотоплива</w:t>
            </w:r>
          </w:p>
        </w:tc>
        <w:tc>
          <w:tcPr>
            <w:tcW w:w="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т./год</w:t>
            </w:r>
          </w:p>
        </w:tc>
        <w:tc>
          <w:tcPr>
            <w:tcW w:w="733"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15 306</w:t>
            </w: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2.4</w:t>
            </w:r>
          </w:p>
        </w:tc>
        <w:tc>
          <w:tcPr>
            <w:tcW w:w="2959" w:type="pct"/>
            <w:tcBorders>
              <w:top w:val="nil"/>
              <w:left w:val="nil"/>
              <w:bottom w:val="single" w:sz="4" w:space="0" w:color="auto"/>
              <w:right w:val="single" w:sz="4" w:space="0" w:color="auto"/>
            </w:tcBorders>
            <w:shd w:val="clear" w:color="auto" w:fill="auto"/>
            <w:vAlign w:val="center"/>
            <w:hideMark/>
          </w:tcPr>
          <w:p w:rsidR="007C729D" w:rsidRPr="00510E57" w:rsidRDefault="007C729D" w:rsidP="001B0D69">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Объем замещения природного газа</w:t>
            </w:r>
          </w:p>
        </w:tc>
        <w:tc>
          <w:tcPr>
            <w:tcW w:w="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тыс. м</w:t>
            </w:r>
            <w:r w:rsidRPr="00510E57">
              <w:rPr>
                <w:rFonts w:ascii="Arial" w:eastAsia="Calibri" w:hAnsi="Arial" w:cs="Arial"/>
                <w:color w:val="000000"/>
                <w:sz w:val="18"/>
                <w:szCs w:val="18"/>
                <w:vertAlign w:val="superscript"/>
                <w:lang w:val="ru-RU"/>
              </w:rPr>
              <w:t>3</w:t>
            </w:r>
            <w:r w:rsidRPr="00510E57">
              <w:rPr>
                <w:rFonts w:ascii="Arial" w:eastAsia="Calibri" w:hAnsi="Arial" w:cs="Arial"/>
                <w:color w:val="000000"/>
                <w:sz w:val="18"/>
                <w:szCs w:val="18"/>
                <w:lang w:val="ru-RU"/>
              </w:rPr>
              <w:t>/год</w:t>
            </w:r>
          </w:p>
        </w:tc>
        <w:tc>
          <w:tcPr>
            <w:tcW w:w="733"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highlight w:val="yellow"/>
                <w:lang w:val="ru-RU"/>
              </w:rPr>
            </w:pPr>
            <w:r w:rsidRPr="00510E57">
              <w:rPr>
                <w:rFonts w:ascii="Arial" w:eastAsia="Calibri" w:hAnsi="Arial" w:cs="Arial"/>
                <w:sz w:val="18"/>
                <w:szCs w:val="18"/>
                <w:lang w:val="ru-RU"/>
              </w:rPr>
              <w:t>8 578</w:t>
            </w: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w:t>
            </w:r>
          </w:p>
        </w:tc>
        <w:tc>
          <w:tcPr>
            <w:tcW w:w="2959" w:type="pct"/>
            <w:tcBorders>
              <w:top w:val="nil"/>
              <w:left w:val="nil"/>
              <w:bottom w:val="single" w:sz="4" w:space="0" w:color="auto"/>
              <w:right w:val="single" w:sz="4" w:space="0" w:color="auto"/>
            </w:tcBorders>
            <w:shd w:val="clear" w:color="auto" w:fill="EAF1DD" w:themeFill="accent3" w:themeFillTint="33"/>
            <w:vAlign w:val="center"/>
            <w:hideMark/>
          </w:tcPr>
          <w:p w:rsidR="007C729D" w:rsidRPr="00510E57" w:rsidRDefault="007C729D" w:rsidP="001B0D69">
            <w:pPr>
              <w:spacing w:after="0" w:line="240" w:lineRule="auto"/>
              <w:jc w:val="center"/>
              <w:rPr>
                <w:lang w:val="ru-RU"/>
              </w:rPr>
            </w:pPr>
            <w:r w:rsidRPr="00510E57">
              <w:rPr>
                <w:rFonts w:ascii="Arial" w:eastAsia="Calibri" w:hAnsi="Arial" w:cs="Arial"/>
                <w:b/>
                <w:bCs/>
                <w:i/>
                <w:color w:val="000000" w:themeColor="text1"/>
                <w:sz w:val="18"/>
                <w:szCs w:val="18"/>
                <w:lang w:val="ru-RU"/>
              </w:rPr>
              <w:t>Показатели эффективности проекта</w:t>
            </w:r>
          </w:p>
        </w:tc>
        <w:tc>
          <w:tcPr>
            <w:tcW w:w="959" w:type="pct"/>
            <w:tcBorders>
              <w:top w:val="nil"/>
              <w:left w:val="nil"/>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line="240" w:lineRule="auto"/>
              <w:jc w:val="center"/>
              <w:rPr>
                <w:rFonts w:ascii="Arial" w:eastAsia="Calibri" w:hAnsi="Arial" w:cs="Arial"/>
                <w:color w:val="000000"/>
                <w:sz w:val="18"/>
                <w:szCs w:val="18"/>
                <w:lang w:val="ru-RU"/>
              </w:rPr>
            </w:pPr>
          </w:p>
        </w:tc>
        <w:tc>
          <w:tcPr>
            <w:tcW w:w="733" w:type="pct"/>
            <w:tcBorders>
              <w:top w:val="nil"/>
              <w:left w:val="nil"/>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line="240" w:lineRule="auto"/>
              <w:jc w:val="center"/>
              <w:rPr>
                <w:rFonts w:ascii="Arial" w:eastAsia="Calibri" w:hAnsi="Arial" w:cs="Arial"/>
                <w:sz w:val="18"/>
                <w:szCs w:val="18"/>
                <w:highlight w:val="yellow"/>
                <w:lang w:val="ru-RU"/>
              </w:rPr>
            </w:pP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3.1</w:t>
            </w:r>
          </w:p>
        </w:tc>
        <w:tc>
          <w:tcPr>
            <w:tcW w:w="2959" w:type="pct"/>
            <w:tcBorders>
              <w:top w:val="nil"/>
              <w:left w:val="nil"/>
              <w:bottom w:val="single" w:sz="4" w:space="0" w:color="auto"/>
              <w:right w:val="single" w:sz="4" w:space="0" w:color="auto"/>
            </w:tcBorders>
            <w:shd w:val="clear" w:color="auto" w:fill="auto"/>
            <w:vAlign w:val="center"/>
            <w:hideMark/>
          </w:tcPr>
          <w:p w:rsidR="007C729D" w:rsidRPr="00510E57" w:rsidRDefault="007C729D" w:rsidP="001B0D69">
            <w:pPr>
              <w:spacing w:after="0" w:line="240" w:lineRule="auto"/>
              <w:rPr>
                <w:lang w:val="ru-RU"/>
              </w:rPr>
            </w:pPr>
            <w:r w:rsidRPr="00510E57">
              <w:rPr>
                <w:rFonts w:ascii="Arial" w:eastAsia="Calibri" w:hAnsi="Arial" w:cs="Arial"/>
                <w:color w:val="000000" w:themeColor="text1"/>
                <w:sz w:val="18"/>
                <w:szCs w:val="18"/>
                <w:lang w:val="ru-RU"/>
              </w:rPr>
              <w:t>Экономический эффект при реализации проекта</w:t>
            </w:r>
          </w:p>
        </w:tc>
        <w:tc>
          <w:tcPr>
            <w:tcW w:w="959"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тыс. грн</w:t>
            </w:r>
          </w:p>
        </w:tc>
        <w:tc>
          <w:tcPr>
            <w:tcW w:w="733" w:type="pct"/>
            <w:tcBorders>
              <w:top w:val="nil"/>
              <w:left w:val="nil"/>
              <w:bottom w:val="single" w:sz="4" w:space="0" w:color="auto"/>
              <w:right w:val="single" w:sz="4" w:space="0" w:color="auto"/>
            </w:tcBorders>
            <w:shd w:val="clear" w:color="auto" w:fill="auto"/>
            <w:noWrap/>
            <w:vAlign w:val="center"/>
            <w:hideMark/>
          </w:tcPr>
          <w:p w:rsidR="007C729D" w:rsidRPr="00510E57" w:rsidRDefault="007C729D" w:rsidP="008224C1">
            <w:pPr>
              <w:spacing w:after="0" w:line="240" w:lineRule="auto"/>
              <w:jc w:val="center"/>
              <w:rPr>
                <w:rFonts w:ascii="Arial" w:eastAsia="Calibri" w:hAnsi="Arial" w:cs="Arial"/>
                <w:sz w:val="18"/>
                <w:szCs w:val="18"/>
                <w:highlight w:val="yellow"/>
                <w:lang w:val="ru-RU"/>
              </w:rPr>
            </w:pPr>
            <w:r w:rsidRPr="00510E57">
              <w:rPr>
                <w:rFonts w:ascii="Arial" w:eastAsia="Calibri" w:hAnsi="Arial" w:cs="Arial"/>
                <w:sz w:val="18"/>
                <w:szCs w:val="18"/>
                <w:lang w:val="ru-RU"/>
              </w:rPr>
              <w:t>2 984</w:t>
            </w:r>
          </w:p>
        </w:tc>
      </w:tr>
      <w:tr w:rsidR="007C729D" w:rsidRPr="00510E57" w:rsidTr="005E2215">
        <w:trPr>
          <w:trHeight w:val="351"/>
          <w:jc w:val="center"/>
        </w:trPr>
        <w:tc>
          <w:tcPr>
            <w:tcW w:w="34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3.2</w:t>
            </w:r>
          </w:p>
        </w:tc>
        <w:tc>
          <w:tcPr>
            <w:tcW w:w="2959" w:type="pct"/>
            <w:tcBorders>
              <w:top w:val="nil"/>
              <w:left w:val="nil"/>
              <w:bottom w:val="single" w:sz="4" w:space="0" w:color="auto"/>
              <w:right w:val="single" w:sz="4" w:space="0" w:color="auto"/>
            </w:tcBorders>
            <w:shd w:val="clear" w:color="auto" w:fill="EAF1DD" w:themeFill="accent3" w:themeFillTint="33"/>
            <w:vAlign w:val="center"/>
            <w:hideMark/>
          </w:tcPr>
          <w:p w:rsidR="007C729D" w:rsidRPr="00510E57" w:rsidRDefault="007C729D" w:rsidP="001B0D69">
            <w:pPr>
              <w:spacing w:after="0" w:line="240" w:lineRule="auto"/>
              <w:rPr>
                <w:b/>
                <w:lang w:val="ru-RU"/>
              </w:rPr>
            </w:pPr>
            <w:r w:rsidRPr="00510E57">
              <w:rPr>
                <w:rFonts w:ascii="Arial" w:eastAsia="Calibri" w:hAnsi="Arial" w:cs="Arial"/>
                <w:b/>
                <w:color w:val="000000" w:themeColor="text1"/>
                <w:sz w:val="18"/>
                <w:szCs w:val="18"/>
                <w:lang w:val="ru-RU"/>
              </w:rPr>
              <w:t>Срок окупаемости проекта</w:t>
            </w:r>
          </w:p>
        </w:tc>
        <w:tc>
          <w:tcPr>
            <w:tcW w:w="959" w:type="pct"/>
            <w:tcBorders>
              <w:top w:val="nil"/>
              <w:left w:val="nil"/>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line="240" w:lineRule="auto"/>
              <w:jc w:val="center"/>
              <w:rPr>
                <w:rFonts w:ascii="Arial" w:eastAsia="Calibri" w:hAnsi="Arial" w:cs="Arial"/>
                <w:b/>
                <w:color w:val="000000"/>
                <w:sz w:val="18"/>
                <w:szCs w:val="18"/>
                <w:lang w:val="ru-RU"/>
              </w:rPr>
            </w:pPr>
            <w:r w:rsidRPr="00510E57">
              <w:rPr>
                <w:rFonts w:ascii="Arial" w:eastAsia="Calibri" w:hAnsi="Arial" w:cs="Arial"/>
                <w:b/>
                <w:color w:val="000000"/>
                <w:sz w:val="18"/>
                <w:szCs w:val="18"/>
                <w:lang w:val="ru-RU"/>
              </w:rPr>
              <w:t>лет</w:t>
            </w:r>
          </w:p>
        </w:tc>
        <w:tc>
          <w:tcPr>
            <w:tcW w:w="733" w:type="pct"/>
            <w:tcBorders>
              <w:top w:val="nil"/>
              <w:left w:val="nil"/>
              <w:bottom w:val="single" w:sz="4" w:space="0" w:color="auto"/>
              <w:right w:val="single" w:sz="4" w:space="0" w:color="auto"/>
            </w:tcBorders>
            <w:shd w:val="clear" w:color="auto" w:fill="EAF1DD" w:themeFill="accent3" w:themeFillTint="33"/>
            <w:noWrap/>
            <w:vAlign w:val="center"/>
            <w:hideMark/>
          </w:tcPr>
          <w:p w:rsidR="007C729D" w:rsidRPr="00510E57" w:rsidRDefault="007C729D" w:rsidP="008224C1">
            <w:pPr>
              <w:spacing w:after="0" w:line="240" w:lineRule="auto"/>
              <w:jc w:val="center"/>
              <w:rPr>
                <w:rFonts w:ascii="Arial" w:eastAsia="Calibri" w:hAnsi="Arial" w:cs="Arial"/>
                <w:b/>
                <w:sz w:val="18"/>
                <w:szCs w:val="18"/>
                <w:highlight w:val="yellow"/>
                <w:lang w:val="ru-RU"/>
              </w:rPr>
            </w:pPr>
            <w:r w:rsidRPr="00510E57">
              <w:rPr>
                <w:rFonts w:ascii="Arial" w:eastAsia="Calibri" w:hAnsi="Arial" w:cs="Arial"/>
                <w:b/>
                <w:sz w:val="18"/>
                <w:szCs w:val="18"/>
                <w:lang w:val="ru-RU"/>
              </w:rPr>
              <w:t>5,3</w:t>
            </w:r>
          </w:p>
        </w:tc>
      </w:tr>
    </w:tbl>
    <w:p w:rsidR="007C729D" w:rsidRPr="00510E57" w:rsidRDefault="007C729D"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В состав котельных подлежащих дальнейшей модернизации, могут быть включены крупные районные котельные Хортицкого и Ленинского районов г. Запорожья.</w:t>
      </w:r>
    </w:p>
    <w:p w:rsidR="008224C1" w:rsidRPr="00510E57" w:rsidRDefault="007C729D" w:rsidP="00273D86">
      <w:pPr>
        <w:spacing w:before="120" w:after="120"/>
        <w:jc w:val="both"/>
        <w:rPr>
          <w:rFonts w:ascii="Arial" w:hAnsi="Arial" w:cs="Arial"/>
          <w:sz w:val="20"/>
          <w:szCs w:val="20"/>
          <w:lang w:val="ru-RU"/>
        </w:rPr>
      </w:pPr>
      <w:r w:rsidRPr="00510E57">
        <w:rPr>
          <w:rFonts w:ascii="Arial" w:eastAsia="Arial" w:hAnsi="Arial" w:cs="Arial"/>
          <w:sz w:val="20"/>
          <w:szCs w:val="20"/>
          <w:lang w:val="ru-RU"/>
        </w:rPr>
        <w:t>Планируется, что финансовая и организационно-техническая схемы проекта, испытаны на котельной по ул. Цитрусовая, 9, позволят распространить опыт еще на 3-4 котельные с объемом привлечения кредитных ресурсов около 50-60 миллионов гривен</w:t>
      </w:r>
      <w:r w:rsidR="008224C1" w:rsidRPr="00510E57">
        <w:rPr>
          <w:rFonts w:ascii="Arial" w:eastAsia="Arial" w:hAnsi="Arial" w:cs="Arial"/>
          <w:sz w:val="20"/>
          <w:szCs w:val="20"/>
          <w:lang w:val="ru-RU"/>
        </w:rPr>
        <w:t>.</w:t>
      </w:r>
      <w:r w:rsidR="008224C1" w:rsidRPr="00510E57">
        <w:rPr>
          <w:rFonts w:ascii="Arial" w:hAnsi="Arial" w:cs="Arial"/>
          <w:sz w:val="20"/>
          <w:szCs w:val="20"/>
          <w:lang w:val="ru-RU"/>
        </w:rPr>
        <w:br w:type="page"/>
      </w:r>
    </w:p>
    <w:p w:rsidR="00F400BF" w:rsidRPr="00510E57" w:rsidRDefault="00BD44DE" w:rsidP="00F400BF">
      <w:pPr>
        <w:spacing w:before="200"/>
        <w:rPr>
          <w:rFonts w:ascii="Arial" w:hAnsi="Arial" w:cs="Arial"/>
          <w:color w:val="244061" w:themeColor="accent1" w:themeShade="80"/>
          <w:sz w:val="36"/>
          <w:szCs w:val="36"/>
          <w:lang w:val="ru-RU"/>
        </w:rPr>
      </w:pPr>
      <w:r w:rsidRPr="00510E57">
        <w:rPr>
          <w:rFonts w:ascii="Arial" w:hAnsi="Arial" w:cs="Arial"/>
          <w:color w:val="244061" w:themeColor="accent1" w:themeShade="80"/>
          <w:sz w:val="36"/>
          <w:szCs w:val="36"/>
          <w:lang w:val="ru-RU"/>
        </w:rPr>
        <w:lastRenderedPageBreak/>
        <w:t>Инвестиционный проект</w:t>
      </w:r>
    </w:p>
    <w:p w:rsidR="001B0D69" w:rsidRPr="00510E57" w:rsidRDefault="001B0D69" w:rsidP="001B0D69">
      <w:pPr>
        <w:spacing w:before="200"/>
        <w:rPr>
          <w:rFonts w:ascii="Arial" w:hAnsi="Arial" w:cs="Arial"/>
          <w:color w:val="365F91" w:themeColor="accent1" w:themeShade="BF"/>
          <w:sz w:val="36"/>
          <w:szCs w:val="36"/>
          <w:lang w:val="ru-RU"/>
        </w:rPr>
      </w:pPr>
      <w:r w:rsidRPr="00510E57">
        <w:rPr>
          <w:rFonts w:ascii="Arial" w:hAnsi="Arial" w:cs="Arial"/>
          <w:color w:val="365F91" w:themeColor="accent1" w:themeShade="BF"/>
          <w:sz w:val="36"/>
          <w:szCs w:val="36"/>
          <w:lang w:val="ru-RU"/>
        </w:rPr>
        <w:t>«Замещение природного газа в системах горячего водоснабжения многоэтажных жилых зданий за счет использования потенциала сбросного тепла вентиляционных систем и солнечной энергии»</w:t>
      </w:r>
    </w:p>
    <w:tbl>
      <w:tblPr>
        <w:tblStyle w:val="aa"/>
        <w:tblpPr w:leftFromText="170" w:rightFromText="170" w:bottomFromText="108" w:vertAnchor="text" w:horzAnchor="margin" w:tblpY="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tblGrid>
      <w:tr w:rsidR="00F400BF" w:rsidRPr="00510E57" w:rsidTr="005C4A3D">
        <w:trPr>
          <w:trHeight w:val="2973"/>
        </w:trPr>
        <w:tc>
          <w:tcPr>
            <w:tcW w:w="3369" w:type="dxa"/>
          </w:tcPr>
          <w:p w:rsidR="00F400BF" w:rsidRPr="00510E57" w:rsidRDefault="00F400BF" w:rsidP="005C4A3D">
            <w:pPr>
              <w:rPr>
                <w:rFonts w:ascii="Arial" w:hAnsi="Arial" w:cs="Arial"/>
                <w:lang w:val="ru-RU"/>
              </w:rPr>
            </w:pPr>
            <w:r w:rsidRPr="00510E57">
              <w:rPr>
                <w:rFonts w:ascii="Arial" w:hAnsi="Arial" w:cs="Arial"/>
                <w:noProof/>
                <w:lang w:val="ru-RU" w:eastAsia="ru-RU"/>
              </w:rPr>
              <w:drawing>
                <wp:inline distT="0" distB="0" distL="0" distR="0">
                  <wp:extent cx="1924769" cy="1800225"/>
                  <wp:effectExtent l="19050" t="0" r="0" b="0"/>
                  <wp:docPr id="29" name="Рисунок 1" descr="\\Sva2\транзит\Евгений\Картинки Запорожье\ГВС Жилье\Trane Heat Pum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Sva2\транзит\Евгений\Картинки Запорожье\ГВС Жилье\Trane Heat Pumps3.JPG"/>
                          <pic:cNvPicPr>
                            <a:picLocks noChangeAspect="1" noChangeArrowheads="1"/>
                          </pic:cNvPicPr>
                        </pic:nvPicPr>
                        <pic:blipFill>
                          <a:blip r:embed="rId26" cstate="print">
                            <a:lum contrast="2300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924361" cy="17998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tc>
      </w:tr>
      <w:tr w:rsidR="00F400BF" w:rsidRPr="00510E57" w:rsidTr="005C4A3D">
        <w:trPr>
          <w:trHeight w:val="2126"/>
        </w:trPr>
        <w:tc>
          <w:tcPr>
            <w:tcW w:w="3369" w:type="dxa"/>
          </w:tcPr>
          <w:p w:rsidR="00F400BF" w:rsidRPr="00510E57" w:rsidRDefault="00F400BF" w:rsidP="005C4A3D">
            <w:pPr>
              <w:rPr>
                <w:rFonts w:ascii="Arial" w:hAnsi="Arial" w:cs="Arial"/>
                <w:lang w:val="ru-RU" w:eastAsia="ru-RU"/>
              </w:rPr>
            </w:pPr>
            <w:r w:rsidRPr="00510E57">
              <w:rPr>
                <w:rFonts w:ascii="Arial" w:hAnsi="Arial" w:cs="Arial"/>
                <w:noProof/>
                <w:lang w:val="ru-RU" w:eastAsia="ru-RU"/>
              </w:rPr>
              <w:drawing>
                <wp:inline distT="0" distB="0" distL="0" distR="0">
                  <wp:extent cx="1926000" cy="1764709"/>
                  <wp:effectExtent l="19050" t="0" r="0" b="0"/>
                  <wp:docPr id="30" name="Рисунок 2" descr="\\Sva2\транзит\Евгений\Картинки Запорожье\ГВС Жилье\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va2\транзит\Евгений\Картинки Запорожье\ГВС Жилье\11.png"/>
                          <pic:cNvPicPr>
                            <a:picLocks noChangeAspect="1" noChangeArrowheads="1"/>
                          </pic:cNvPicPr>
                        </pic:nvPicPr>
                        <pic:blipFill>
                          <a:blip r:embed="rId27" cstate="print">
                            <a:lum bright="-9000" contrast="600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926000" cy="1764709"/>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tc>
      </w:tr>
    </w:tbl>
    <w:p w:rsidR="001B0D69" w:rsidRPr="00510E57" w:rsidRDefault="001B0D69"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Инвестиционный проект «Замещение природного газа в системах горячего водоснабжения многоэтажных жилых зданий за счет использования потенциала сбросного тепла вентиляционных систем и солнечной энергии» разрабатывается (стадия ТЭО) ЭСКО «Экологические Системы» в рамках Муниципального энергетического плана г. Запорожья по заданию коммунального предприятия «Запорожское городское инвестиционное агентство».</w:t>
      </w:r>
    </w:p>
    <w:p w:rsidR="001B0D69" w:rsidRPr="00510E57" w:rsidRDefault="001B0D69"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Целью инвестиционного проекта является значительное</w:t>
      </w:r>
      <w:r w:rsidRPr="00510E57">
        <w:rPr>
          <w:rFonts w:ascii="Arial" w:eastAsia="Arial" w:hAnsi="Arial" w:cs="Arial"/>
          <w:sz w:val="20"/>
          <w:szCs w:val="20"/>
          <w:lang w:val="ru-RU"/>
        </w:rPr>
        <w:br/>
        <w:t>(в 3 раза) снижение себестоимости горячего водоснабжения (ГВС) для жителей города путем модернизации системы и привлечения средств инвесторов и международных финансовых организаций.</w:t>
      </w:r>
    </w:p>
    <w:p w:rsidR="001B0D69" w:rsidRPr="00510E57" w:rsidRDefault="001B0D69" w:rsidP="00273D86">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Оценка исходного состояния</w:t>
      </w:r>
    </w:p>
    <w:p w:rsidR="001B0D69" w:rsidRPr="00510E57" w:rsidRDefault="001B0D69"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С 2005 г. население города начало массово отказываться от услуг централизованного приготовления горячей воды и устанавливать электронагреватели или газовые котлы. Концерн «Городские тепловые сети» до 2013 года потерял более 50% потребителей в секторе ГВС. Дальнейший рост стоимости горячей воды с ростом цен на природный газ создает кризисные явления для города в целом.</w:t>
      </w:r>
    </w:p>
    <w:p w:rsidR="001B0D69" w:rsidRPr="00510E57" w:rsidRDefault="001B0D69"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Опыт многих стран и городов мира показывает на эффективность модернизации систем ГВС с привлечением возобновляемой энергетики, в том числе солнечной энергии и сбросного тепла вентиляционного воздуха. Экономически эффективное замещение природного газа в системах горячего водоснабжения многоэтажных жилых зданий г. Запорожья сбросным теплом вентиляции и солнечной энергией является основной задачей проекта.</w:t>
      </w:r>
    </w:p>
    <w:p w:rsidR="001B0D69" w:rsidRPr="00510E57" w:rsidRDefault="001B0D69" w:rsidP="00273D86">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Краткое описание инвестиционного проекта</w:t>
      </w:r>
    </w:p>
    <w:p w:rsidR="00273D86" w:rsidRPr="00510E57" w:rsidRDefault="00273D86"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В рамках инвестиционного проекта предлагается модернизация системы ГВС в жилых домах путем установки гелиоколлекторов (солнечных коллекторов) и крышных теплонасосных пунктов, обеспечивающих приготовление горячей воды с использованием преимуществ климатической зоны города.</w:t>
      </w:r>
    </w:p>
    <w:p w:rsidR="00273D86" w:rsidRPr="00510E57" w:rsidRDefault="00273D86"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Использование гелиоколлекторов и тепловых насосов типа «воздух-вода» характеризуется минимальными эксплуатационными расходами, требует в 4 раза меньше электроэнергии, чем поквартирные электрические водонагревательные приборы (бойлеры).</w:t>
      </w:r>
    </w:p>
    <w:p w:rsidR="00273D86" w:rsidRPr="00510E57" w:rsidRDefault="00273D86"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 xml:space="preserve">Общая потребность в тепловой энергии обеспечивается гелиоколлекторами и тепловыми насосами, которые работают в </w:t>
      </w:r>
      <w:proofErr w:type="spellStart"/>
      <w:r w:rsidRPr="00510E57">
        <w:rPr>
          <w:rFonts w:ascii="Arial" w:eastAsia="Arial" w:hAnsi="Arial" w:cs="Arial"/>
          <w:sz w:val="20"/>
          <w:szCs w:val="20"/>
          <w:lang w:val="ru-RU"/>
        </w:rPr>
        <w:t>бивалентно-параллельном</w:t>
      </w:r>
      <w:proofErr w:type="spellEnd"/>
      <w:r w:rsidRPr="00510E57">
        <w:rPr>
          <w:rFonts w:ascii="Arial" w:eastAsia="Arial" w:hAnsi="Arial" w:cs="Arial"/>
          <w:sz w:val="20"/>
          <w:szCs w:val="20"/>
          <w:lang w:val="ru-RU"/>
        </w:rPr>
        <w:t xml:space="preserve"> режиме. В предлагаемой схеме за счет солнечной энергии покрывается от 30 до 50 % потребности в тепловой энергии на ГВС. Существующую систему централизованного горячего водоснабжения предлагается сохранить как резервный источник пиковой мощности.</w:t>
      </w:r>
    </w:p>
    <w:p w:rsidR="00273D86" w:rsidRPr="00510E57" w:rsidRDefault="00273D86"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lastRenderedPageBreak/>
        <w:t>Основное преимущество, которое приобретаться от внедрения проекта, образуется за счет низкой стоимости приготовления горячей воды на автономных источниках с использованием солнечной энергии и тепловых насосов. Кроме того, дополнительной привлекательностью является низкий уровень расхода электроэнергии и отсутствие потерь тепловой энергии при транспортировке теплоносителя.</w:t>
      </w:r>
    </w:p>
    <w:p w:rsidR="00273D86" w:rsidRPr="00510E57" w:rsidRDefault="00273D86"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В состав пилотных объектов, подлежащих модернизации, включены 214 многоэтажных жилых домов Ленинского и Хортицкого районов г. Запорожья.</w:t>
      </w:r>
    </w:p>
    <w:p w:rsidR="00F400BF" w:rsidRPr="00510E57" w:rsidRDefault="00273D86" w:rsidP="00273D86">
      <w:pPr>
        <w:spacing w:before="120" w:after="120"/>
        <w:jc w:val="both"/>
        <w:rPr>
          <w:rFonts w:ascii="Arial" w:eastAsia="Arial" w:hAnsi="Arial" w:cs="Arial"/>
          <w:sz w:val="20"/>
          <w:szCs w:val="20"/>
          <w:lang w:val="ru-RU"/>
        </w:rPr>
      </w:pPr>
      <w:r w:rsidRPr="00510E57">
        <w:rPr>
          <w:rFonts w:ascii="Arial" w:eastAsia="Arial" w:hAnsi="Arial" w:cs="Arial"/>
          <w:sz w:val="20"/>
          <w:szCs w:val="20"/>
          <w:lang w:val="ru-RU"/>
        </w:rPr>
        <w:t>Планируется, что финансовая и организационно-техническая схема проекта, испытанная на 214 пилотных зданиях, позволит распространить опыт на 1200 многоэтажных жилых зданий города в 5 районах г. Запорожья (Хортицкий, Ленинский, Заводской, Орджоникидзевский и Жовтневый) с объемом кредитных ресурсов около</w:t>
      </w:r>
      <w:r w:rsidR="00043206">
        <w:rPr>
          <w:rFonts w:ascii="Arial" w:eastAsia="Arial" w:hAnsi="Arial" w:cs="Arial"/>
          <w:sz w:val="20"/>
          <w:szCs w:val="20"/>
          <w:lang w:val="ru-RU"/>
        </w:rPr>
        <w:t xml:space="preserve"> 80 млн е</w:t>
      </w:r>
      <w:r w:rsidR="00F400BF" w:rsidRPr="00510E57">
        <w:rPr>
          <w:rFonts w:ascii="Arial" w:eastAsia="Arial" w:hAnsi="Arial" w:cs="Arial"/>
          <w:sz w:val="20"/>
          <w:szCs w:val="20"/>
          <w:lang w:val="ru-RU"/>
        </w:rPr>
        <w:t>вро.</w:t>
      </w:r>
    </w:p>
    <w:p w:rsidR="00273D86" w:rsidRPr="00510E57" w:rsidRDefault="00273D86" w:rsidP="00273D86">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Предварительные технико-экономические характеристики проекта</w:t>
      </w:r>
    </w:p>
    <w:p w:rsidR="00273D86" w:rsidRPr="00510E57" w:rsidRDefault="00273D86" w:rsidP="00273D86">
      <w:pPr>
        <w:spacing w:before="120" w:after="120"/>
        <w:jc w:val="both"/>
        <w:rPr>
          <w:rFonts w:ascii="Arial" w:hAnsi="Arial" w:cs="Arial"/>
          <w:sz w:val="20"/>
          <w:szCs w:val="20"/>
          <w:lang w:val="ru-RU"/>
        </w:rPr>
      </w:pPr>
      <w:r w:rsidRPr="00510E57">
        <w:rPr>
          <w:rFonts w:ascii="Arial" w:hAnsi="Arial" w:cs="Arial"/>
          <w:sz w:val="20"/>
          <w:szCs w:val="20"/>
          <w:lang w:val="ru-RU"/>
        </w:rPr>
        <w:t>Сводные данные предварительного расчета эффективности проекта приведены ниже в таблице.</w:t>
      </w:r>
    </w:p>
    <w:tbl>
      <w:tblPr>
        <w:tblW w:w="4899" w:type="pct"/>
        <w:jc w:val="center"/>
        <w:tblInd w:w="108" w:type="dxa"/>
        <w:tblLook w:val="04A0"/>
      </w:tblPr>
      <w:tblGrid>
        <w:gridCol w:w="653"/>
        <w:gridCol w:w="5442"/>
        <w:gridCol w:w="1968"/>
        <w:gridCol w:w="1593"/>
      </w:tblGrid>
      <w:tr w:rsidR="00273D86" w:rsidRPr="00510E57" w:rsidTr="005E2215">
        <w:trPr>
          <w:trHeight w:val="425"/>
          <w:jc w:val="center"/>
        </w:trPr>
        <w:tc>
          <w:tcPr>
            <w:tcW w:w="338"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273D86" w:rsidRPr="00510E57" w:rsidRDefault="00273D86" w:rsidP="005C4A3D">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w:t>
            </w:r>
          </w:p>
        </w:tc>
        <w:tc>
          <w:tcPr>
            <w:tcW w:w="2818"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273D86" w:rsidRPr="00510E57" w:rsidRDefault="00273D86" w:rsidP="00273D86">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Наименование</w:t>
            </w:r>
          </w:p>
        </w:tc>
        <w:tc>
          <w:tcPr>
            <w:tcW w:w="1019"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73D86" w:rsidRPr="00510E57" w:rsidRDefault="00273D86" w:rsidP="00273D86">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Единицы измерения</w:t>
            </w:r>
          </w:p>
        </w:tc>
        <w:tc>
          <w:tcPr>
            <w:tcW w:w="825"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273D86" w:rsidRPr="00510E57" w:rsidRDefault="00273D86" w:rsidP="00273D86">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Значение</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w:t>
            </w:r>
          </w:p>
        </w:tc>
        <w:tc>
          <w:tcPr>
            <w:tcW w:w="2818" w:type="pct"/>
            <w:tcBorders>
              <w:top w:val="nil"/>
              <w:left w:val="nil"/>
              <w:bottom w:val="single" w:sz="4" w:space="0" w:color="auto"/>
              <w:right w:val="single" w:sz="4" w:space="0" w:color="auto"/>
            </w:tcBorders>
            <w:shd w:val="clear" w:color="auto" w:fill="EAF1DD" w:themeFill="accent3" w:themeFillTint="33"/>
            <w:vAlign w:val="center"/>
            <w:hideMark/>
          </w:tcPr>
          <w:p w:rsidR="00813980" w:rsidRPr="00510E57" w:rsidRDefault="00813980" w:rsidP="00813980">
            <w:pPr>
              <w:spacing w:after="0" w:line="240" w:lineRule="auto"/>
              <w:jc w:val="center"/>
              <w:rPr>
                <w:rFonts w:ascii="Arial" w:eastAsia="Calibri" w:hAnsi="Arial" w:cs="Arial"/>
                <w:b/>
                <w:bCs/>
                <w:i/>
                <w:color w:val="000000" w:themeColor="text1"/>
                <w:sz w:val="18"/>
                <w:szCs w:val="18"/>
                <w:lang w:val="ru-RU"/>
              </w:rPr>
            </w:pPr>
            <w:r w:rsidRPr="00510E57">
              <w:rPr>
                <w:rFonts w:ascii="Arial" w:eastAsia="Calibri" w:hAnsi="Arial" w:cs="Arial"/>
                <w:b/>
                <w:bCs/>
                <w:i/>
                <w:color w:val="000000" w:themeColor="text1"/>
                <w:sz w:val="18"/>
                <w:szCs w:val="18"/>
                <w:lang w:val="ru-RU"/>
              </w:rPr>
              <w:t>Экономические характеристики проекта</w:t>
            </w:r>
          </w:p>
        </w:tc>
        <w:tc>
          <w:tcPr>
            <w:tcW w:w="1019" w:type="pct"/>
            <w:tcBorders>
              <w:top w:val="nil"/>
              <w:left w:val="nil"/>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p>
        </w:tc>
        <w:tc>
          <w:tcPr>
            <w:tcW w:w="825" w:type="pct"/>
            <w:tcBorders>
              <w:top w:val="nil"/>
              <w:left w:val="nil"/>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1.1</w:t>
            </w:r>
          </w:p>
        </w:tc>
        <w:tc>
          <w:tcPr>
            <w:tcW w:w="2818"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жизни проекта</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лет</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25</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1.2</w:t>
            </w:r>
          </w:p>
        </w:tc>
        <w:tc>
          <w:tcPr>
            <w:tcW w:w="2818"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реализации проекта</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год</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2016 - 2018</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1.3</w:t>
            </w:r>
          </w:p>
        </w:tc>
        <w:tc>
          <w:tcPr>
            <w:tcW w:w="2818"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813980">
            <w:pPr>
              <w:spacing w:after="0" w:line="240" w:lineRule="auto"/>
              <w:rPr>
                <w:rFonts w:ascii="Arial" w:eastAsia="Calibri" w:hAnsi="Arial" w:cs="Arial"/>
                <w:b/>
                <w:color w:val="000000" w:themeColor="text1"/>
                <w:sz w:val="18"/>
                <w:szCs w:val="18"/>
                <w:lang w:val="ru-RU"/>
              </w:rPr>
            </w:pPr>
            <w:r w:rsidRPr="00510E57">
              <w:rPr>
                <w:rFonts w:ascii="Arial" w:eastAsia="Calibri" w:hAnsi="Arial" w:cs="Arial"/>
                <w:b/>
                <w:color w:val="000000" w:themeColor="text1"/>
                <w:sz w:val="18"/>
                <w:szCs w:val="18"/>
                <w:lang w:val="ru-RU"/>
              </w:rPr>
              <w:t>Капитальные затраты</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тыс. грн</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196 780</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w:t>
            </w:r>
          </w:p>
        </w:tc>
        <w:tc>
          <w:tcPr>
            <w:tcW w:w="2818" w:type="pct"/>
            <w:tcBorders>
              <w:top w:val="nil"/>
              <w:left w:val="nil"/>
              <w:bottom w:val="single" w:sz="4" w:space="0" w:color="auto"/>
              <w:right w:val="single" w:sz="4" w:space="0" w:color="auto"/>
            </w:tcBorders>
            <w:shd w:val="clear" w:color="auto" w:fill="EAF1DD" w:themeFill="accent3" w:themeFillTint="33"/>
            <w:vAlign w:val="center"/>
            <w:hideMark/>
          </w:tcPr>
          <w:p w:rsidR="00813980" w:rsidRPr="00510E57" w:rsidRDefault="00813980" w:rsidP="00813980">
            <w:pPr>
              <w:spacing w:after="0" w:line="240" w:lineRule="auto"/>
              <w:jc w:val="center"/>
              <w:rPr>
                <w:lang w:val="ru-RU"/>
              </w:rPr>
            </w:pPr>
            <w:r w:rsidRPr="00510E57">
              <w:rPr>
                <w:rFonts w:ascii="Arial" w:eastAsia="Calibri" w:hAnsi="Arial" w:cs="Arial"/>
                <w:b/>
                <w:bCs/>
                <w:i/>
                <w:color w:val="000000" w:themeColor="text1"/>
                <w:sz w:val="18"/>
                <w:szCs w:val="18"/>
                <w:lang w:val="ru-RU"/>
              </w:rPr>
              <w:t>Технические характеристики проекта</w:t>
            </w:r>
          </w:p>
        </w:tc>
        <w:tc>
          <w:tcPr>
            <w:tcW w:w="1019" w:type="pct"/>
            <w:tcBorders>
              <w:top w:val="nil"/>
              <w:left w:val="nil"/>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p>
        </w:tc>
        <w:tc>
          <w:tcPr>
            <w:tcW w:w="825" w:type="pct"/>
            <w:tcBorders>
              <w:top w:val="nil"/>
              <w:left w:val="nil"/>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jc w:val="center"/>
              <w:rPr>
                <w:rFonts w:ascii="Calibri" w:hAnsi="Calibri"/>
                <w:color w:val="000000"/>
                <w:lang w:val="ru-RU"/>
              </w:rPr>
            </w:pPr>
          </w:p>
        </w:tc>
      </w:tr>
      <w:tr w:rsidR="00F400BF"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F400BF" w:rsidRPr="00510E57" w:rsidRDefault="00F400BF"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2.1</w:t>
            </w:r>
          </w:p>
        </w:tc>
        <w:tc>
          <w:tcPr>
            <w:tcW w:w="2818" w:type="pct"/>
            <w:tcBorders>
              <w:top w:val="nil"/>
              <w:left w:val="nil"/>
              <w:bottom w:val="single" w:sz="4" w:space="0" w:color="auto"/>
              <w:right w:val="single" w:sz="4" w:space="0" w:color="auto"/>
            </w:tcBorders>
            <w:shd w:val="clear" w:color="auto" w:fill="auto"/>
            <w:vAlign w:val="center"/>
            <w:hideMark/>
          </w:tcPr>
          <w:p w:rsidR="00F400BF" w:rsidRPr="00510E57" w:rsidRDefault="00195D1C" w:rsidP="005C4A3D">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Количество объектов модернизации</w:t>
            </w:r>
          </w:p>
        </w:tc>
        <w:tc>
          <w:tcPr>
            <w:tcW w:w="1019" w:type="pct"/>
            <w:tcBorders>
              <w:top w:val="nil"/>
              <w:left w:val="nil"/>
              <w:bottom w:val="single" w:sz="4" w:space="0" w:color="auto"/>
              <w:right w:val="single" w:sz="4" w:space="0" w:color="auto"/>
            </w:tcBorders>
            <w:shd w:val="clear" w:color="auto" w:fill="auto"/>
            <w:noWrap/>
            <w:vAlign w:val="center"/>
            <w:hideMark/>
          </w:tcPr>
          <w:p w:rsidR="00F400BF" w:rsidRPr="00510E57" w:rsidRDefault="00F400BF" w:rsidP="005C4A3D">
            <w:pPr>
              <w:spacing w:after="0" w:line="240" w:lineRule="auto"/>
              <w:jc w:val="center"/>
              <w:rPr>
                <w:rFonts w:ascii="Arial" w:eastAsia="Calibri" w:hAnsi="Arial" w:cs="Arial"/>
                <w:bCs/>
                <w:sz w:val="18"/>
                <w:szCs w:val="18"/>
                <w:lang w:val="ru-RU"/>
              </w:rPr>
            </w:pPr>
            <w:r w:rsidRPr="00510E57">
              <w:rPr>
                <w:rFonts w:ascii="Arial" w:eastAsia="Calibri" w:hAnsi="Arial" w:cs="Arial"/>
                <w:bCs/>
                <w:sz w:val="18"/>
                <w:szCs w:val="18"/>
                <w:lang w:val="ru-RU"/>
              </w:rPr>
              <w:t>шт.</w:t>
            </w:r>
          </w:p>
        </w:tc>
        <w:tc>
          <w:tcPr>
            <w:tcW w:w="825" w:type="pct"/>
            <w:tcBorders>
              <w:top w:val="nil"/>
              <w:left w:val="nil"/>
              <w:bottom w:val="single" w:sz="4" w:space="0" w:color="auto"/>
              <w:right w:val="single" w:sz="4" w:space="0" w:color="auto"/>
            </w:tcBorders>
            <w:shd w:val="clear" w:color="auto" w:fill="auto"/>
            <w:noWrap/>
            <w:vAlign w:val="center"/>
            <w:hideMark/>
          </w:tcPr>
          <w:p w:rsidR="00F400BF" w:rsidRPr="00510E57" w:rsidRDefault="00F400BF"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214</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2.2</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Установленная тепловая мощность тепловых насосов</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кВт</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19 533</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2.3</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Количество гелиоколлекторов</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шт.</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29 310</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2.4</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Установленная площадь гелиоколлекторов</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м²</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60 115</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w:t>
            </w:r>
          </w:p>
        </w:tc>
        <w:tc>
          <w:tcPr>
            <w:tcW w:w="2818" w:type="pct"/>
            <w:tcBorders>
              <w:top w:val="nil"/>
              <w:left w:val="nil"/>
              <w:bottom w:val="single" w:sz="4" w:space="0" w:color="auto"/>
              <w:right w:val="single" w:sz="4" w:space="0" w:color="auto"/>
            </w:tcBorders>
            <w:shd w:val="clear" w:color="auto" w:fill="EAF1DD" w:themeFill="accent3" w:themeFillTint="33"/>
            <w:vAlign w:val="center"/>
            <w:hideMark/>
          </w:tcPr>
          <w:p w:rsidR="00813980" w:rsidRPr="00510E57" w:rsidRDefault="00813980" w:rsidP="00813980">
            <w:pPr>
              <w:spacing w:after="0" w:line="240" w:lineRule="auto"/>
              <w:jc w:val="center"/>
              <w:rPr>
                <w:lang w:val="ru-RU"/>
              </w:rPr>
            </w:pPr>
            <w:r w:rsidRPr="00510E57">
              <w:rPr>
                <w:rFonts w:ascii="Arial" w:eastAsia="Calibri" w:hAnsi="Arial" w:cs="Arial"/>
                <w:b/>
                <w:bCs/>
                <w:i/>
                <w:color w:val="000000" w:themeColor="text1"/>
                <w:sz w:val="18"/>
                <w:szCs w:val="18"/>
                <w:lang w:val="ru-RU"/>
              </w:rPr>
              <w:t>Эксплуатационные характеристики</w:t>
            </w:r>
          </w:p>
        </w:tc>
        <w:tc>
          <w:tcPr>
            <w:tcW w:w="1019" w:type="pct"/>
            <w:tcBorders>
              <w:top w:val="nil"/>
              <w:left w:val="nil"/>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p>
        </w:tc>
        <w:tc>
          <w:tcPr>
            <w:tcW w:w="825" w:type="pct"/>
            <w:tcBorders>
              <w:top w:val="nil"/>
              <w:left w:val="nil"/>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jc w:val="center"/>
              <w:rPr>
                <w:rFonts w:ascii="Calibri" w:hAnsi="Calibri"/>
                <w:color w:val="000000"/>
                <w:lang w:val="ru-RU"/>
              </w:rPr>
            </w:pP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3.1</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Годовое расчетное потребление горячей воды</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777CBA">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м³/</w:t>
            </w:r>
            <w:r w:rsidR="00777CBA" w:rsidRPr="00510E57">
              <w:rPr>
                <w:rFonts w:ascii="Arial" w:eastAsia="Calibri" w:hAnsi="Arial" w:cs="Arial"/>
                <w:sz w:val="18"/>
                <w:szCs w:val="18"/>
                <w:lang w:val="ru-RU"/>
              </w:rPr>
              <w:t>год</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2 298 411</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3.2</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Необходимое количество тепловой энергии на нужды ГВС</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777CBA">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Гкал/</w:t>
            </w:r>
            <w:r w:rsidR="00777CBA" w:rsidRPr="00510E57">
              <w:rPr>
                <w:rFonts w:ascii="Arial" w:eastAsia="Calibri" w:hAnsi="Arial" w:cs="Arial"/>
                <w:sz w:val="18"/>
                <w:szCs w:val="18"/>
                <w:lang w:val="ru-RU"/>
              </w:rPr>
              <w:t>ч</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105 286</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3.3</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Процент покрытия потребности в тепловой энергии на ГВС от гелиоколлекторов (среднегодовой)</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before="120" w:after="12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before="120" w:after="120"/>
              <w:jc w:val="center"/>
              <w:rPr>
                <w:rFonts w:ascii="Arial" w:hAnsi="Arial" w:cs="Arial"/>
                <w:color w:val="000000"/>
                <w:sz w:val="18"/>
                <w:szCs w:val="18"/>
                <w:lang w:val="ru-RU"/>
              </w:rPr>
            </w:pPr>
            <w:r w:rsidRPr="00510E57">
              <w:rPr>
                <w:rFonts w:ascii="Arial" w:hAnsi="Arial" w:cs="Arial"/>
                <w:color w:val="000000"/>
                <w:sz w:val="18"/>
                <w:szCs w:val="18"/>
                <w:lang w:val="ru-RU"/>
              </w:rPr>
              <w:t>49%</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3.4</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Производство тепловой энергии от гелиоколлекторов</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777CBA">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Гкал/</w:t>
            </w:r>
            <w:r w:rsidR="00777CBA" w:rsidRPr="00510E57">
              <w:rPr>
                <w:rFonts w:ascii="Arial" w:eastAsia="Calibri" w:hAnsi="Arial" w:cs="Arial"/>
                <w:sz w:val="18"/>
                <w:szCs w:val="18"/>
                <w:lang w:val="ru-RU"/>
              </w:rPr>
              <w:t>ч</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51 590</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3.5</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Производство тепловой энергии от тепловых насосов</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777CBA">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Гкал/</w:t>
            </w:r>
            <w:r w:rsidR="00777CBA" w:rsidRPr="00510E57">
              <w:rPr>
                <w:rFonts w:ascii="Arial" w:eastAsia="Calibri" w:hAnsi="Arial" w:cs="Arial"/>
                <w:sz w:val="18"/>
                <w:szCs w:val="18"/>
                <w:lang w:val="ru-RU"/>
              </w:rPr>
              <w:t>ч</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53 696</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3.6</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 xml:space="preserve">Удельные расходы газа на котельных </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м³/Гкал</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141</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3.7</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 xml:space="preserve">Объем замещения газа </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273D86">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тис. м</w:t>
            </w:r>
            <w:r w:rsidRPr="00510E57">
              <w:rPr>
                <w:rFonts w:ascii="Arial" w:eastAsia="Calibri" w:hAnsi="Arial" w:cs="Arial"/>
                <w:sz w:val="18"/>
                <w:szCs w:val="18"/>
                <w:vertAlign w:val="superscript"/>
                <w:lang w:val="ru-RU"/>
              </w:rPr>
              <w:t>3</w:t>
            </w:r>
            <w:r w:rsidRPr="00510E57">
              <w:rPr>
                <w:rFonts w:ascii="Arial" w:eastAsia="Calibri" w:hAnsi="Arial" w:cs="Arial"/>
                <w:sz w:val="18"/>
                <w:szCs w:val="18"/>
                <w:lang w:val="ru-RU"/>
              </w:rPr>
              <w:t>/год</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17 245</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3.8</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Установленная электрическая мощность ТН</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кВт</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4 883</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3.9</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Потребление электроэнергии ТН</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273D86">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тыс. кВт∙ч/год</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15 489</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w:t>
            </w:r>
          </w:p>
        </w:tc>
        <w:tc>
          <w:tcPr>
            <w:tcW w:w="2818" w:type="pct"/>
            <w:tcBorders>
              <w:top w:val="nil"/>
              <w:left w:val="nil"/>
              <w:bottom w:val="single" w:sz="4" w:space="0" w:color="auto"/>
              <w:right w:val="single" w:sz="4" w:space="0" w:color="auto"/>
            </w:tcBorders>
            <w:shd w:val="clear" w:color="auto" w:fill="EAF1DD" w:themeFill="accent3" w:themeFillTint="33"/>
            <w:vAlign w:val="center"/>
            <w:hideMark/>
          </w:tcPr>
          <w:p w:rsidR="00813980" w:rsidRPr="00510E57" w:rsidRDefault="00813980" w:rsidP="00813980">
            <w:pPr>
              <w:spacing w:after="0" w:line="240" w:lineRule="auto"/>
              <w:jc w:val="center"/>
              <w:rPr>
                <w:rFonts w:ascii="Arial" w:eastAsia="Calibri" w:hAnsi="Arial" w:cs="Arial"/>
                <w:b/>
                <w:bCs/>
                <w:i/>
                <w:color w:val="000000" w:themeColor="text1"/>
                <w:sz w:val="18"/>
                <w:szCs w:val="18"/>
                <w:lang w:val="ru-RU"/>
              </w:rPr>
            </w:pPr>
            <w:r w:rsidRPr="00510E57">
              <w:rPr>
                <w:rFonts w:ascii="Arial" w:eastAsia="Calibri" w:hAnsi="Arial" w:cs="Arial"/>
                <w:b/>
                <w:bCs/>
                <w:i/>
                <w:color w:val="000000" w:themeColor="text1"/>
                <w:sz w:val="18"/>
                <w:szCs w:val="18"/>
                <w:lang w:val="ru-RU"/>
              </w:rPr>
              <w:t>Показатели эффективности проекта</w:t>
            </w:r>
          </w:p>
        </w:tc>
        <w:tc>
          <w:tcPr>
            <w:tcW w:w="1019" w:type="pct"/>
            <w:tcBorders>
              <w:top w:val="nil"/>
              <w:left w:val="nil"/>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p>
        </w:tc>
        <w:tc>
          <w:tcPr>
            <w:tcW w:w="825" w:type="pct"/>
            <w:tcBorders>
              <w:top w:val="nil"/>
              <w:left w:val="nil"/>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jc w:val="center"/>
              <w:rPr>
                <w:rFonts w:ascii="Calibri" w:hAnsi="Calibri"/>
                <w:color w:val="000000"/>
                <w:lang w:val="ru-RU"/>
              </w:rPr>
            </w:pP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4.1</w:t>
            </w:r>
          </w:p>
        </w:tc>
        <w:tc>
          <w:tcPr>
            <w:tcW w:w="2818" w:type="pct"/>
            <w:tcBorders>
              <w:top w:val="nil"/>
              <w:left w:val="nil"/>
              <w:bottom w:val="single" w:sz="4" w:space="0" w:color="auto"/>
              <w:right w:val="single" w:sz="4" w:space="0" w:color="auto"/>
            </w:tcBorders>
            <w:shd w:val="clear" w:color="auto" w:fill="auto"/>
            <w:vAlign w:val="center"/>
            <w:hideMark/>
          </w:tcPr>
          <w:p w:rsidR="00813980" w:rsidRPr="00510E57" w:rsidRDefault="00813980" w:rsidP="00813980">
            <w:pPr>
              <w:spacing w:after="0" w:line="240" w:lineRule="auto"/>
              <w:rPr>
                <w:lang w:val="ru-RU"/>
              </w:rPr>
            </w:pPr>
            <w:r w:rsidRPr="00510E57">
              <w:rPr>
                <w:rFonts w:ascii="Arial" w:eastAsia="Calibri" w:hAnsi="Arial" w:cs="Arial"/>
                <w:color w:val="000000" w:themeColor="text1"/>
                <w:sz w:val="18"/>
                <w:szCs w:val="18"/>
                <w:lang w:val="ru-RU"/>
              </w:rPr>
              <w:t xml:space="preserve">Экономический эффект при реализации проекта </w:t>
            </w:r>
            <w:r w:rsidRPr="00510E57">
              <w:rPr>
                <w:rFonts w:ascii="Arial" w:eastAsia="Calibri" w:hAnsi="Arial" w:cs="Arial"/>
                <w:color w:val="000000" w:themeColor="text1"/>
                <w:sz w:val="18"/>
                <w:szCs w:val="18"/>
                <w:lang w:val="ru-RU"/>
              </w:rPr>
              <w:br/>
              <w:t>(согласно прогнозу тарифов на 2016 г.)</w:t>
            </w:r>
          </w:p>
        </w:tc>
        <w:tc>
          <w:tcPr>
            <w:tcW w:w="1019"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before="120" w:after="12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тыс. грн</w:t>
            </w:r>
          </w:p>
        </w:tc>
        <w:tc>
          <w:tcPr>
            <w:tcW w:w="825" w:type="pct"/>
            <w:tcBorders>
              <w:top w:val="nil"/>
              <w:left w:val="nil"/>
              <w:bottom w:val="single" w:sz="4" w:space="0" w:color="auto"/>
              <w:right w:val="single" w:sz="4" w:space="0" w:color="auto"/>
            </w:tcBorders>
            <w:shd w:val="clear" w:color="auto" w:fill="auto"/>
            <w:noWrap/>
            <w:vAlign w:val="center"/>
            <w:hideMark/>
          </w:tcPr>
          <w:p w:rsidR="00813980" w:rsidRPr="00510E57" w:rsidRDefault="00813980" w:rsidP="005C4A3D">
            <w:pPr>
              <w:spacing w:before="120" w:after="120"/>
              <w:jc w:val="center"/>
              <w:rPr>
                <w:rFonts w:ascii="Arial" w:eastAsia="Calibri" w:hAnsi="Arial" w:cs="Arial"/>
                <w:b/>
                <w:bCs/>
                <w:color w:val="000000"/>
                <w:sz w:val="18"/>
                <w:szCs w:val="18"/>
                <w:lang w:val="ru-RU"/>
              </w:rPr>
            </w:pPr>
            <w:r w:rsidRPr="00510E57">
              <w:rPr>
                <w:rFonts w:ascii="Arial" w:eastAsia="Calibri" w:hAnsi="Arial" w:cs="Arial"/>
                <w:b/>
                <w:bCs/>
                <w:color w:val="000000"/>
                <w:sz w:val="18"/>
                <w:szCs w:val="18"/>
                <w:lang w:val="ru-RU"/>
              </w:rPr>
              <w:t>32 421</w:t>
            </w:r>
          </w:p>
        </w:tc>
      </w:tr>
      <w:tr w:rsidR="00813980" w:rsidRPr="00510E57" w:rsidTr="005E2215">
        <w:trPr>
          <w:trHeight w:val="425"/>
          <w:jc w:val="center"/>
        </w:trPr>
        <w:tc>
          <w:tcPr>
            <w:tcW w:w="338"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4.2</w:t>
            </w:r>
          </w:p>
        </w:tc>
        <w:tc>
          <w:tcPr>
            <w:tcW w:w="2818" w:type="pct"/>
            <w:tcBorders>
              <w:top w:val="nil"/>
              <w:left w:val="nil"/>
              <w:bottom w:val="single" w:sz="4" w:space="0" w:color="auto"/>
              <w:right w:val="single" w:sz="4" w:space="0" w:color="auto"/>
            </w:tcBorders>
            <w:shd w:val="clear" w:color="auto" w:fill="EAF1DD" w:themeFill="accent3" w:themeFillTint="33"/>
            <w:vAlign w:val="center"/>
            <w:hideMark/>
          </w:tcPr>
          <w:p w:rsidR="00813980" w:rsidRPr="00510E57" w:rsidRDefault="00813980" w:rsidP="00813980">
            <w:pPr>
              <w:spacing w:after="0" w:line="240" w:lineRule="auto"/>
              <w:rPr>
                <w:lang w:val="ru-RU"/>
              </w:rPr>
            </w:pPr>
            <w:r w:rsidRPr="00510E57">
              <w:rPr>
                <w:rFonts w:ascii="Arial" w:eastAsia="Calibri" w:hAnsi="Arial" w:cs="Arial"/>
                <w:b/>
                <w:color w:val="000000" w:themeColor="text1"/>
                <w:sz w:val="18"/>
                <w:szCs w:val="18"/>
                <w:lang w:val="ru-RU"/>
              </w:rPr>
              <w:t>Срок окупаемости проекта</w:t>
            </w:r>
          </w:p>
        </w:tc>
        <w:tc>
          <w:tcPr>
            <w:tcW w:w="1019" w:type="pct"/>
            <w:tcBorders>
              <w:top w:val="nil"/>
              <w:left w:val="nil"/>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лет</w:t>
            </w:r>
          </w:p>
        </w:tc>
        <w:tc>
          <w:tcPr>
            <w:tcW w:w="825" w:type="pct"/>
            <w:tcBorders>
              <w:top w:val="nil"/>
              <w:left w:val="nil"/>
              <w:bottom w:val="single" w:sz="4" w:space="0" w:color="auto"/>
              <w:right w:val="single" w:sz="4" w:space="0" w:color="auto"/>
            </w:tcBorders>
            <w:shd w:val="clear" w:color="auto" w:fill="EAF1DD" w:themeFill="accent3" w:themeFillTint="33"/>
            <w:noWrap/>
            <w:vAlign w:val="center"/>
            <w:hideMark/>
          </w:tcPr>
          <w:p w:rsidR="00813980" w:rsidRPr="00510E57" w:rsidRDefault="00813980"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6,1</w:t>
            </w:r>
          </w:p>
        </w:tc>
      </w:tr>
    </w:tbl>
    <w:p w:rsidR="00F400BF" w:rsidRPr="00510E57" w:rsidRDefault="00F400BF" w:rsidP="00F400BF">
      <w:pPr>
        <w:rPr>
          <w:rFonts w:ascii="Arial" w:hAnsi="Arial" w:cs="Arial"/>
          <w:sz w:val="20"/>
          <w:szCs w:val="20"/>
          <w:lang w:val="ru-RU"/>
        </w:rPr>
      </w:pPr>
      <w:r w:rsidRPr="00510E57">
        <w:rPr>
          <w:rFonts w:ascii="Arial" w:hAnsi="Arial" w:cs="Arial"/>
          <w:sz w:val="20"/>
          <w:szCs w:val="20"/>
          <w:lang w:val="ru-RU"/>
        </w:rPr>
        <w:br w:type="page"/>
      </w: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7B02B2" w:rsidP="00343693">
      <w:pPr>
        <w:spacing w:before="200"/>
        <w:jc w:val="center"/>
        <w:rPr>
          <w:rFonts w:ascii="Arial" w:hAnsi="Arial" w:cs="Arial"/>
          <w:b/>
          <w:color w:val="244061" w:themeColor="accent1" w:themeShade="80"/>
          <w:sz w:val="36"/>
          <w:szCs w:val="36"/>
          <w:lang w:val="ru-RU"/>
        </w:rPr>
      </w:pPr>
      <w:r w:rsidRPr="00510E57">
        <w:rPr>
          <w:rFonts w:ascii="Arial" w:hAnsi="Arial" w:cs="Arial"/>
          <w:b/>
          <w:color w:val="244061" w:themeColor="accent1" w:themeShade="80"/>
          <w:sz w:val="36"/>
          <w:szCs w:val="36"/>
          <w:lang w:val="ru-RU"/>
        </w:rPr>
        <w:t>Проектное направление</w:t>
      </w:r>
    </w:p>
    <w:p w:rsidR="00343693" w:rsidRPr="00510E57" w:rsidRDefault="00343693" w:rsidP="00343693">
      <w:pPr>
        <w:spacing w:before="200"/>
        <w:jc w:val="center"/>
        <w:rPr>
          <w:rFonts w:ascii="Arial" w:hAnsi="Arial" w:cs="Arial"/>
          <w:b/>
          <w:color w:val="244061" w:themeColor="accent1" w:themeShade="80"/>
          <w:sz w:val="36"/>
          <w:szCs w:val="36"/>
          <w:lang w:val="ru-RU"/>
        </w:rPr>
      </w:pPr>
      <w:r w:rsidRPr="00510E57">
        <w:rPr>
          <w:rFonts w:ascii="Arial" w:hAnsi="Arial" w:cs="Arial"/>
          <w:b/>
          <w:color w:val="244061" w:themeColor="accent1" w:themeShade="80"/>
          <w:sz w:val="36"/>
          <w:szCs w:val="36"/>
          <w:lang w:val="ru-RU"/>
        </w:rPr>
        <w:t>«</w:t>
      </w:r>
      <w:r w:rsidR="007B02B2" w:rsidRPr="00510E57">
        <w:rPr>
          <w:rFonts w:ascii="Arial" w:hAnsi="Arial" w:cs="Arial"/>
          <w:b/>
          <w:color w:val="244061" w:themeColor="accent1" w:themeShade="80"/>
          <w:sz w:val="36"/>
          <w:szCs w:val="36"/>
          <w:lang w:val="ru-RU"/>
        </w:rPr>
        <w:t>Возобновляемая энергетика в жилищно-коммунальном хозяйстве Запорожья</w:t>
      </w:r>
      <w:r w:rsidRPr="00510E57">
        <w:rPr>
          <w:rFonts w:ascii="Arial" w:hAnsi="Arial" w:cs="Arial"/>
          <w:b/>
          <w:color w:val="244061" w:themeColor="accent1" w:themeShade="80"/>
          <w:sz w:val="36"/>
          <w:szCs w:val="36"/>
          <w:lang w:val="ru-RU"/>
        </w:rPr>
        <w:t>»</w:t>
      </w: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772221" w:rsidP="00343693">
      <w:pPr>
        <w:pStyle w:val="ab"/>
        <w:numPr>
          <w:ilvl w:val="0"/>
          <w:numId w:val="13"/>
        </w:numPr>
        <w:spacing w:before="200" w:after="120"/>
        <w:ind w:left="714" w:hanging="357"/>
        <w:contextualSpacing w:val="0"/>
        <w:rPr>
          <w:rFonts w:ascii="Arial" w:hAnsi="Arial" w:cs="Arial"/>
          <w:color w:val="365F91" w:themeColor="accent1" w:themeShade="BF"/>
          <w:sz w:val="28"/>
          <w:szCs w:val="36"/>
          <w:lang w:val="ru-RU"/>
        </w:rPr>
      </w:pPr>
      <w:r w:rsidRPr="00510E57">
        <w:rPr>
          <w:rFonts w:ascii="Arial" w:hAnsi="Arial" w:cs="Arial"/>
          <w:color w:val="365F91" w:themeColor="accent1" w:themeShade="BF"/>
          <w:sz w:val="28"/>
          <w:szCs w:val="36"/>
          <w:lang w:val="ru-RU"/>
        </w:rPr>
        <w:t>Инвестиционный</w:t>
      </w:r>
      <w:r w:rsidR="00343693" w:rsidRPr="00510E57">
        <w:rPr>
          <w:rFonts w:ascii="Arial" w:hAnsi="Arial" w:cs="Arial"/>
          <w:color w:val="365F91" w:themeColor="accent1" w:themeShade="BF"/>
          <w:sz w:val="28"/>
          <w:szCs w:val="36"/>
          <w:lang w:val="ru-RU"/>
        </w:rPr>
        <w:t xml:space="preserve"> проект   «Модерн</w:t>
      </w:r>
      <w:r w:rsidRPr="00510E57">
        <w:rPr>
          <w:rFonts w:ascii="Arial" w:hAnsi="Arial" w:cs="Arial"/>
          <w:color w:val="365F91" w:themeColor="accent1" w:themeShade="BF"/>
          <w:sz w:val="28"/>
          <w:szCs w:val="36"/>
          <w:lang w:val="ru-RU"/>
        </w:rPr>
        <w:t>изация системы уличного освещения Запорожья на базе светодиодных светильников и солнечных станций на крышах зданий</w:t>
      </w:r>
      <w:r w:rsidR="00343693" w:rsidRPr="00510E57">
        <w:rPr>
          <w:rFonts w:ascii="Arial" w:hAnsi="Arial" w:cs="Arial"/>
          <w:color w:val="365F91" w:themeColor="accent1" w:themeShade="BF"/>
          <w:sz w:val="28"/>
          <w:szCs w:val="36"/>
          <w:lang w:val="ru-RU"/>
        </w:rPr>
        <w:t>»</w:t>
      </w:r>
    </w:p>
    <w:p w:rsidR="00343693" w:rsidRPr="00510E57" w:rsidRDefault="00772221" w:rsidP="00343693">
      <w:pPr>
        <w:pStyle w:val="ab"/>
        <w:numPr>
          <w:ilvl w:val="0"/>
          <w:numId w:val="13"/>
        </w:numPr>
        <w:spacing w:before="200" w:after="120"/>
        <w:ind w:left="714" w:hanging="357"/>
        <w:contextualSpacing w:val="0"/>
        <w:rPr>
          <w:rFonts w:ascii="Arial" w:hAnsi="Arial" w:cs="Arial"/>
          <w:color w:val="365F91" w:themeColor="accent1" w:themeShade="BF"/>
          <w:sz w:val="28"/>
          <w:szCs w:val="36"/>
          <w:lang w:val="ru-RU"/>
        </w:rPr>
      </w:pPr>
      <w:r w:rsidRPr="00510E57">
        <w:rPr>
          <w:rFonts w:ascii="Arial" w:hAnsi="Arial" w:cs="Arial"/>
          <w:color w:val="365F91" w:themeColor="accent1" w:themeShade="BF"/>
          <w:sz w:val="28"/>
          <w:szCs w:val="36"/>
          <w:lang w:val="ru-RU"/>
        </w:rPr>
        <w:t>Инвестиционный</w:t>
      </w:r>
      <w:r w:rsidR="00343693" w:rsidRPr="00510E57">
        <w:rPr>
          <w:rFonts w:ascii="Arial" w:hAnsi="Arial" w:cs="Arial"/>
          <w:color w:val="365F91" w:themeColor="accent1" w:themeShade="BF"/>
          <w:sz w:val="28"/>
          <w:szCs w:val="36"/>
          <w:lang w:val="ru-RU"/>
        </w:rPr>
        <w:t xml:space="preserve"> проект   «</w:t>
      </w:r>
      <w:r w:rsidRPr="00510E57">
        <w:rPr>
          <w:rFonts w:ascii="Arial" w:hAnsi="Arial" w:cs="Arial"/>
          <w:color w:val="365F91" w:themeColor="accent1" w:themeShade="BF"/>
          <w:sz w:val="28"/>
          <w:szCs w:val="36"/>
          <w:lang w:val="ru-RU"/>
        </w:rPr>
        <w:t>Перевод отопления зданий бюджетной сферы на гранулированное топливо, тепловые насосы и гелиоколлекторы</w:t>
      </w:r>
      <w:r w:rsidR="00343693" w:rsidRPr="00510E57">
        <w:rPr>
          <w:rFonts w:ascii="Arial" w:hAnsi="Arial" w:cs="Arial"/>
          <w:color w:val="365F91" w:themeColor="accent1" w:themeShade="BF"/>
          <w:sz w:val="28"/>
          <w:szCs w:val="36"/>
          <w:lang w:val="ru-RU"/>
        </w:rPr>
        <w:t>»</w:t>
      </w:r>
    </w:p>
    <w:p w:rsidR="00343693" w:rsidRPr="00510E57" w:rsidRDefault="00DC1089" w:rsidP="00343693">
      <w:pPr>
        <w:rPr>
          <w:rFonts w:ascii="Arial" w:hAnsi="Arial" w:cs="Arial"/>
          <w:color w:val="244061" w:themeColor="accent1" w:themeShade="80"/>
          <w:sz w:val="36"/>
          <w:szCs w:val="36"/>
          <w:lang w:val="ru-RU"/>
        </w:rPr>
      </w:pPr>
      <w:r w:rsidRPr="00510E57">
        <w:rPr>
          <w:rFonts w:ascii="Arial" w:hAnsi="Arial" w:cs="Arial"/>
          <w:noProof/>
          <w:color w:val="244061" w:themeColor="accent1" w:themeShade="80"/>
          <w:sz w:val="36"/>
          <w:szCs w:val="36"/>
          <w:lang w:val="ru-RU" w:eastAsia="ru-RU"/>
        </w:rPr>
        <w:drawing>
          <wp:anchor distT="0" distB="0" distL="114300" distR="114300" simplePos="0" relativeHeight="251680768" behindDoc="0" locked="0" layoutInCell="1" allowOverlap="1">
            <wp:simplePos x="0" y="0"/>
            <wp:positionH relativeFrom="column">
              <wp:posOffset>3810</wp:posOffset>
            </wp:positionH>
            <wp:positionV relativeFrom="paragraph">
              <wp:posOffset>267970</wp:posOffset>
            </wp:positionV>
            <wp:extent cx="6146800" cy="4943475"/>
            <wp:effectExtent l="19050" t="0" r="6350" b="0"/>
            <wp:wrapNone/>
            <wp:docPr id="26" name="Рисунок 18" descr="\\Server\проекти\003 Запоріжжя МЕП\004 ТЭО\99 Аннотации к ИП\картинки\3\energia_sol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er\проекти\003 Запоріжжя МЕП\004 ТЭО\99 Аннотации к ИП\картинки\3\energia_solarna.jpg"/>
                    <pic:cNvPicPr>
                      <a:picLocks noChangeAspect="1" noChangeArrowheads="1"/>
                    </pic:cNvPicPr>
                  </pic:nvPicPr>
                  <pic:blipFill>
                    <a:blip r:embed="rId28" cstate="print">
                      <a:lum bright="3000" contrast="21000"/>
                    </a:blip>
                    <a:srcRect/>
                    <a:stretch>
                      <a:fillRect/>
                    </a:stretch>
                  </pic:blipFill>
                  <pic:spPr bwMode="auto">
                    <a:xfrm>
                      <a:off x="0" y="0"/>
                      <a:ext cx="6146800" cy="4943475"/>
                    </a:xfrm>
                    <a:prstGeom prst="rect">
                      <a:avLst/>
                    </a:prstGeom>
                    <a:noFill/>
                    <a:ln w="9525">
                      <a:noFill/>
                      <a:miter lim="800000"/>
                      <a:headEnd/>
                      <a:tailEnd/>
                    </a:ln>
                  </pic:spPr>
                </pic:pic>
              </a:graphicData>
            </a:graphic>
          </wp:anchor>
        </w:drawing>
      </w: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343693" w:rsidP="00343693">
      <w:pPr>
        <w:rPr>
          <w:rFonts w:ascii="Arial" w:hAnsi="Arial" w:cs="Arial"/>
          <w:color w:val="244061" w:themeColor="accent1" w:themeShade="80"/>
          <w:sz w:val="36"/>
          <w:szCs w:val="36"/>
          <w:lang w:val="ru-RU"/>
        </w:rPr>
      </w:pPr>
    </w:p>
    <w:p w:rsidR="00343693" w:rsidRPr="00510E57" w:rsidRDefault="007C21BB" w:rsidP="00343693">
      <w:pPr>
        <w:rPr>
          <w:rFonts w:ascii="Arial" w:hAnsi="Arial" w:cs="Arial"/>
          <w:color w:val="244061" w:themeColor="accent1" w:themeShade="80"/>
          <w:sz w:val="36"/>
          <w:szCs w:val="36"/>
          <w:lang w:val="ru-RU"/>
        </w:rPr>
      </w:pPr>
      <w:r>
        <w:rPr>
          <w:rFonts w:ascii="Arial" w:hAnsi="Arial" w:cs="Arial"/>
          <w:color w:val="244061" w:themeColor="accent1" w:themeShade="80"/>
          <w:sz w:val="36"/>
          <w:szCs w:val="36"/>
          <w:lang w:val="ru-RU" w:eastAsia="ru-RU"/>
        </w:rPr>
        <w:pict>
          <v:rect id="_x0000_s1031" style="position:absolute;margin-left:448.05pt;margin-top:63.25pt;width:79.5pt;height:68.25pt;z-index:251668480" stroked="f"/>
        </w:pict>
      </w:r>
      <w:r w:rsidR="00343693" w:rsidRPr="00510E57">
        <w:rPr>
          <w:rFonts w:ascii="Arial" w:hAnsi="Arial" w:cs="Arial"/>
          <w:color w:val="244061" w:themeColor="accent1" w:themeShade="80"/>
          <w:sz w:val="36"/>
          <w:szCs w:val="36"/>
          <w:lang w:val="ru-RU"/>
        </w:rPr>
        <w:br w:type="page"/>
      </w:r>
    </w:p>
    <w:p w:rsidR="008224C1" w:rsidRPr="00510E57" w:rsidRDefault="007C21BB">
      <w:pPr>
        <w:rPr>
          <w:rFonts w:ascii="Arial" w:hAnsi="Arial" w:cs="Arial"/>
          <w:color w:val="244061" w:themeColor="accent1" w:themeShade="80"/>
          <w:sz w:val="36"/>
          <w:szCs w:val="36"/>
          <w:lang w:val="ru-RU"/>
        </w:rPr>
      </w:pPr>
      <w:r>
        <w:rPr>
          <w:rFonts w:ascii="Arial" w:hAnsi="Arial" w:cs="Arial"/>
          <w:color w:val="244061" w:themeColor="accent1" w:themeShade="80"/>
          <w:sz w:val="36"/>
          <w:szCs w:val="36"/>
          <w:lang w:val="ru-RU" w:eastAsia="ru-RU"/>
        </w:rPr>
        <w:lastRenderedPageBreak/>
        <w:pict>
          <v:rect id="_x0000_s1032" style="position:absolute;margin-left:-36.45pt;margin-top:706.05pt;width:79.5pt;height:68.25pt;z-index:251669504" stroked="f"/>
        </w:pict>
      </w:r>
      <w:r w:rsidR="008224C1" w:rsidRPr="00510E57">
        <w:rPr>
          <w:rFonts w:ascii="Arial" w:hAnsi="Arial" w:cs="Arial"/>
          <w:color w:val="244061" w:themeColor="accent1" w:themeShade="80"/>
          <w:sz w:val="36"/>
          <w:szCs w:val="36"/>
          <w:lang w:val="ru-RU"/>
        </w:rPr>
        <w:br w:type="page"/>
      </w:r>
    </w:p>
    <w:p w:rsidR="007C648C" w:rsidRPr="00510E57" w:rsidRDefault="003B610A" w:rsidP="00002598">
      <w:pPr>
        <w:spacing w:before="200"/>
        <w:rPr>
          <w:rFonts w:ascii="Arial" w:hAnsi="Arial" w:cs="Arial"/>
          <w:color w:val="244061" w:themeColor="accent1" w:themeShade="80"/>
          <w:sz w:val="36"/>
          <w:szCs w:val="36"/>
          <w:lang w:val="ru-RU"/>
        </w:rPr>
      </w:pPr>
      <w:r w:rsidRPr="00510E57">
        <w:rPr>
          <w:rFonts w:ascii="Arial" w:hAnsi="Arial" w:cs="Arial"/>
          <w:color w:val="244061" w:themeColor="accent1" w:themeShade="80"/>
          <w:sz w:val="36"/>
          <w:szCs w:val="36"/>
          <w:lang w:val="ru-RU"/>
        </w:rPr>
        <w:lastRenderedPageBreak/>
        <w:t>Инвестиционный проект</w:t>
      </w:r>
    </w:p>
    <w:p w:rsidR="007C648C" w:rsidRPr="00510E57" w:rsidRDefault="003B610A" w:rsidP="00002598">
      <w:pPr>
        <w:spacing w:before="200"/>
        <w:rPr>
          <w:rFonts w:ascii="Arial" w:hAnsi="Arial" w:cs="Arial"/>
          <w:color w:val="365F91" w:themeColor="accent1" w:themeShade="BF"/>
          <w:sz w:val="36"/>
          <w:szCs w:val="36"/>
          <w:lang w:val="ru-RU"/>
        </w:rPr>
      </w:pPr>
      <w:r w:rsidRPr="00510E57">
        <w:rPr>
          <w:rFonts w:ascii="Arial" w:hAnsi="Arial" w:cs="Arial"/>
          <w:color w:val="365F91" w:themeColor="accent1" w:themeShade="BF"/>
          <w:sz w:val="36"/>
          <w:szCs w:val="36"/>
          <w:lang w:val="ru-RU"/>
        </w:rPr>
        <w:t>«Модернизация уличного освещения Запорожье на основе светодиодных светильников и солнечных станций на крышах зданий»</w:t>
      </w:r>
    </w:p>
    <w:p w:rsidR="003B610A" w:rsidRPr="00510E57" w:rsidRDefault="003B610A" w:rsidP="003B610A">
      <w:pPr>
        <w:spacing w:before="200"/>
        <w:jc w:val="both"/>
        <w:rPr>
          <w:rFonts w:ascii="Arial" w:hAnsi="Arial" w:cs="Arial"/>
          <w:sz w:val="20"/>
          <w:szCs w:val="20"/>
          <w:lang w:val="ru-RU"/>
        </w:rPr>
      </w:pPr>
      <w:r w:rsidRPr="00510E57">
        <w:rPr>
          <w:rFonts w:ascii="Arial" w:hAnsi="Arial" w:cs="Arial"/>
          <w:sz w:val="20"/>
          <w:szCs w:val="20"/>
          <w:lang w:val="ru-RU"/>
        </w:rPr>
        <w:t>Инвестиционный проект «Модернизация уличного освещения Запорожья на основе светодиодных светильников и солнечных станций на крышах зданий» ра</w:t>
      </w:r>
      <w:r w:rsidR="00813980" w:rsidRPr="00510E57">
        <w:rPr>
          <w:rFonts w:ascii="Arial" w:hAnsi="Arial" w:cs="Arial"/>
          <w:sz w:val="20"/>
          <w:szCs w:val="20"/>
          <w:lang w:val="ru-RU"/>
        </w:rPr>
        <w:t>зрабатывается (стадия ТЭО) ЭСКО </w:t>
      </w:r>
      <w:r w:rsidRPr="00510E57">
        <w:rPr>
          <w:rFonts w:ascii="Arial" w:hAnsi="Arial" w:cs="Arial"/>
          <w:sz w:val="20"/>
          <w:szCs w:val="20"/>
          <w:lang w:val="ru-RU"/>
        </w:rPr>
        <w:t>«Экологические Системы» в рамках Муниципального энергетического плана г. Запорожья по заданию коммунального предприятия «Запорожское городское инвестиционное агентство».</w:t>
      </w:r>
    </w:p>
    <w:p w:rsidR="003B610A" w:rsidRPr="00510E57" w:rsidRDefault="003B610A" w:rsidP="003B610A">
      <w:pPr>
        <w:spacing w:before="200"/>
        <w:jc w:val="both"/>
        <w:rPr>
          <w:rFonts w:ascii="Arial" w:hAnsi="Arial" w:cs="Arial"/>
          <w:sz w:val="20"/>
          <w:szCs w:val="20"/>
          <w:lang w:val="ru-RU"/>
        </w:rPr>
      </w:pPr>
      <w:r w:rsidRPr="00510E57">
        <w:rPr>
          <w:rFonts w:ascii="Arial" w:hAnsi="Arial" w:cs="Arial"/>
          <w:sz w:val="20"/>
          <w:szCs w:val="20"/>
          <w:lang w:val="ru-RU"/>
        </w:rPr>
        <w:t>Целью инвестиционного проекта является сокращение (в среднем в 3-5 раз) расходов из Городского бюджета Запорожья на электрическую энергию, потребляемую на нужды наружного освещения улиц города. Дополнительно планируется значительное снижение эксплуатационных расходов за счет увеличения срока службы светильников в 9 раз.</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3"/>
        <w:gridCol w:w="3049"/>
        <w:gridCol w:w="3403"/>
      </w:tblGrid>
      <w:tr w:rsidR="007C648C" w:rsidRPr="00510E57" w:rsidTr="003B610A">
        <w:trPr>
          <w:trHeight w:val="2264"/>
        </w:trPr>
        <w:tc>
          <w:tcPr>
            <w:tcW w:w="3403" w:type="dxa"/>
          </w:tcPr>
          <w:p w:rsidR="007C648C" w:rsidRPr="00510E57" w:rsidRDefault="007C648C" w:rsidP="00002598">
            <w:pPr>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2036780" cy="1352550"/>
                  <wp:effectExtent l="19050" t="0" r="1570" b="0"/>
                  <wp:docPr id="16" name="Рисунок 0" descr="Boston Solar Commercia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ton Solar Commercial 5.jpg"/>
                          <pic:cNvPicPr/>
                        </pic:nvPicPr>
                        <pic:blipFill>
                          <a:blip r:embed="rId29" cstate="print"/>
                          <a:stretch>
                            <a:fillRect/>
                          </a:stretch>
                        </pic:blipFill>
                        <pic:spPr>
                          <a:xfrm>
                            <a:off x="0" y="0"/>
                            <a:ext cx="2038029" cy="1353379"/>
                          </a:xfrm>
                          <a:prstGeom prst="rect">
                            <a:avLst/>
                          </a:prstGeom>
                        </pic:spPr>
                      </pic:pic>
                    </a:graphicData>
                  </a:graphic>
                </wp:inline>
              </w:drawing>
            </w:r>
          </w:p>
        </w:tc>
        <w:tc>
          <w:tcPr>
            <w:tcW w:w="3049" w:type="dxa"/>
          </w:tcPr>
          <w:p w:rsidR="007C648C" w:rsidRPr="00510E57" w:rsidRDefault="007C648C" w:rsidP="00002598">
            <w:pPr>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1804063" cy="1352550"/>
                  <wp:effectExtent l="19050" t="0" r="5687" b="0"/>
                  <wp:docPr id="17" name="Рисунок 2" descr="caihon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honglu.JPG"/>
                          <pic:cNvPicPr/>
                        </pic:nvPicPr>
                        <pic:blipFill>
                          <a:blip r:embed="rId30" cstate="print"/>
                          <a:stretch>
                            <a:fillRect/>
                          </a:stretch>
                        </pic:blipFill>
                        <pic:spPr>
                          <a:xfrm>
                            <a:off x="0" y="0"/>
                            <a:ext cx="1805091" cy="1353321"/>
                          </a:xfrm>
                          <a:prstGeom prst="rect">
                            <a:avLst/>
                          </a:prstGeom>
                        </pic:spPr>
                      </pic:pic>
                    </a:graphicData>
                  </a:graphic>
                </wp:inline>
              </w:drawing>
            </w:r>
          </w:p>
        </w:tc>
        <w:tc>
          <w:tcPr>
            <w:tcW w:w="3403" w:type="dxa"/>
          </w:tcPr>
          <w:p w:rsidR="007C648C" w:rsidRPr="00510E57" w:rsidRDefault="007C648C" w:rsidP="00002598">
            <w:pPr>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2028825" cy="1352550"/>
                  <wp:effectExtent l="19050" t="0" r="9525" b="0"/>
                  <wp:docPr id="18" name="Рисунок 4" descr="PV_roof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_roof_4.jpg"/>
                          <pic:cNvPicPr/>
                        </pic:nvPicPr>
                        <pic:blipFill>
                          <a:blip r:embed="rId31" cstate="print"/>
                          <a:stretch>
                            <a:fillRect/>
                          </a:stretch>
                        </pic:blipFill>
                        <pic:spPr>
                          <a:xfrm>
                            <a:off x="0" y="0"/>
                            <a:ext cx="2028825" cy="1352550"/>
                          </a:xfrm>
                          <a:prstGeom prst="rect">
                            <a:avLst/>
                          </a:prstGeom>
                        </pic:spPr>
                      </pic:pic>
                    </a:graphicData>
                  </a:graphic>
                </wp:inline>
              </w:drawing>
            </w:r>
          </w:p>
        </w:tc>
      </w:tr>
    </w:tbl>
    <w:p w:rsidR="007C648C" w:rsidRPr="00510E57" w:rsidRDefault="003B610A" w:rsidP="00002598">
      <w:pPr>
        <w:spacing w:before="200"/>
        <w:jc w:val="both"/>
        <w:rPr>
          <w:rFonts w:ascii="Arial" w:hAnsi="Arial" w:cs="Arial"/>
          <w:b/>
          <w:sz w:val="20"/>
          <w:szCs w:val="20"/>
          <w:lang w:val="ru-RU"/>
        </w:rPr>
      </w:pPr>
      <w:r w:rsidRPr="00510E57">
        <w:rPr>
          <w:rFonts w:ascii="Arial" w:hAnsi="Arial" w:cs="Arial"/>
          <w:b/>
          <w:sz w:val="20"/>
          <w:szCs w:val="20"/>
          <w:lang w:val="ru-RU"/>
        </w:rPr>
        <w:t>Оценка исходного состояния</w:t>
      </w:r>
    </w:p>
    <w:p w:rsidR="003B610A" w:rsidRPr="00510E57" w:rsidRDefault="003B610A" w:rsidP="00813980">
      <w:pPr>
        <w:spacing w:before="120" w:after="120"/>
        <w:jc w:val="both"/>
        <w:rPr>
          <w:rFonts w:ascii="Arial" w:hAnsi="Arial" w:cs="Arial"/>
          <w:sz w:val="20"/>
          <w:szCs w:val="20"/>
          <w:lang w:val="ru-RU"/>
        </w:rPr>
      </w:pPr>
      <w:r w:rsidRPr="00510E57">
        <w:rPr>
          <w:rFonts w:ascii="Arial" w:hAnsi="Arial" w:cs="Arial"/>
          <w:sz w:val="20"/>
          <w:szCs w:val="20"/>
          <w:lang w:val="ru-RU"/>
        </w:rPr>
        <w:t>Система уличного освещени</w:t>
      </w:r>
      <w:r w:rsidR="008007B2">
        <w:rPr>
          <w:rFonts w:ascii="Arial" w:hAnsi="Arial" w:cs="Arial"/>
          <w:sz w:val="20"/>
          <w:szCs w:val="20"/>
          <w:lang w:val="ru-RU"/>
        </w:rPr>
        <w:t>я является неотъемлемой частью г</w:t>
      </w:r>
      <w:r w:rsidRPr="00510E57">
        <w:rPr>
          <w:rFonts w:ascii="Arial" w:hAnsi="Arial" w:cs="Arial"/>
          <w:sz w:val="20"/>
          <w:szCs w:val="20"/>
          <w:lang w:val="ru-RU"/>
        </w:rPr>
        <w:t>ородского хозяйства. По состоянию на 01.01.2013 в Запорожье насчитывается более 40 тыс. работающих и почти 2 тыс. неработающих уличных светильников. Подавляющее большинство светильников города оборудованы лампами старых типов, которые имеют высокий уровень потребления электроэнергии и незначительный срок службы. Средний годовой объем потребления электроэнергии системой уличного освещения Запорожье составляет более 13 млн кВт∙ч. На протяжении последних 5 лет расходы из бюджета города на уличное освещение выросли в 3 раза (что связано с ростом тарифа на электроэнергию) и в 2012 году составили</w:t>
      </w:r>
      <w:r w:rsidR="00813980" w:rsidRPr="00510E57">
        <w:rPr>
          <w:rFonts w:ascii="Arial" w:hAnsi="Arial" w:cs="Arial"/>
          <w:sz w:val="20"/>
          <w:szCs w:val="20"/>
          <w:lang w:val="ru-RU"/>
        </w:rPr>
        <w:t xml:space="preserve"> 5,3 млн гривен</w:t>
      </w:r>
      <w:r w:rsidRPr="00510E57">
        <w:rPr>
          <w:rFonts w:ascii="Arial" w:hAnsi="Arial" w:cs="Arial"/>
          <w:sz w:val="20"/>
          <w:szCs w:val="20"/>
          <w:lang w:val="ru-RU"/>
        </w:rPr>
        <w:t>, с НДС.</w:t>
      </w:r>
    </w:p>
    <w:p w:rsidR="003B610A" w:rsidRPr="00510E57" w:rsidRDefault="003B610A" w:rsidP="00813980">
      <w:pPr>
        <w:spacing w:before="120" w:after="120"/>
        <w:jc w:val="both"/>
        <w:rPr>
          <w:rFonts w:ascii="Arial" w:hAnsi="Arial" w:cs="Arial"/>
          <w:sz w:val="20"/>
          <w:szCs w:val="20"/>
          <w:lang w:val="ru-RU"/>
        </w:rPr>
      </w:pPr>
      <w:r w:rsidRPr="00510E57">
        <w:rPr>
          <w:rFonts w:ascii="Arial" w:hAnsi="Arial" w:cs="Arial"/>
          <w:sz w:val="20"/>
          <w:szCs w:val="20"/>
          <w:lang w:val="ru-RU"/>
        </w:rPr>
        <w:t>Дальнейший рост цен на электроэнергию при существующем техническом оснащении системы уличного освещения Запорожья создает объективную угрозу её недофинансирования.</w:t>
      </w:r>
    </w:p>
    <w:p w:rsidR="003B610A" w:rsidRPr="00510E57" w:rsidRDefault="003B610A" w:rsidP="00813980">
      <w:pPr>
        <w:spacing w:before="120" w:after="120"/>
        <w:jc w:val="both"/>
        <w:rPr>
          <w:rFonts w:ascii="Arial" w:hAnsi="Arial" w:cs="Arial"/>
          <w:sz w:val="20"/>
          <w:szCs w:val="20"/>
          <w:lang w:val="ru-RU"/>
        </w:rPr>
      </w:pPr>
      <w:r w:rsidRPr="00510E57">
        <w:rPr>
          <w:rFonts w:ascii="Arial" w:hAnsi="Arial" w:cs="Arial"/>
          <w:sz w:val="20"/>
          <w:szCs w:val="20"/>
          <w:lang w:val="ru-RU"/>
        </w:rPr>
        <w:t>Опыт большого количества европейских городов показывает, что внедрение энергоэффективных сис</w:t>
      </w:r>
      <w:r w:rsidR="00813980" w:rsidRPr="00510E57">
        <w:rPr>
          <w:rFonts w:ascii="Arial" w:hAnsi="Arial" w:cs="Arial"/>
          <w:sz w:val="20"/>
          <w:szCs w:val="20"/>
          <w:lang w:val="ru-RU"/>
        </w:rPr>
        <w:t>тем уличного освещения, в основу</w:t>
      </w:r>
      <w:r w:rsidRPr="00510E57">
        <w:rPr>
          <w:rFonts w:ascii="Arial" w:hAnsi="Arial" w:cs="Arial"/>
          <w:sz w:val="20"/>
          <w:szCs w:val="20"/>
          <w:lang w:val="ru-RU"/>
        </w:rPr>
        <w:t xml:space="preserve"> котор</w:t>
      </w:r>
      <w:r w:rsidR="00043206">
        <w:rPr>
          <w:rFonts w:ascii="Arial" w:hAnsi="Arial" w:cs="Arial"/>
          <w:sz w:val="20"/>
          <w:szCs w:val="20"/>
          <w:lang w:val="ru-RU"/>
        </w:rPr>
        <w:t>ого</w:t>
      </w:r>
      <w:r w:rsidRPr="00510E57">
        <w:rPr>
          <w:rFonts w:ascii="Arial" w:hAnsi="Arial" w:cs="Arial"/>
          <w:sz w:val="20"/>
          <w:szCs w:val="20"/>
          <w:lang w:val="ru-RU"/>
        </w:rPr>
        <w:t xml:space="preserve"> положено использование светодиодных светильников, позволяет сократить потребление электроэнергии в среднем на 50-80%. Внедрение таких проектов имеет высокую инвестиционную привлекательность и активно поддерживается международными финансовыми  организациями.</w:t>
      </w:r>
    </w:p>
    <w:p w:rsidR="007C648C" w:rsidRPr="00510E57" w:rsidRDefault="003B610A" w:rsidP="00813980">
      <w:pPr>
        <w:spacing w:before="120" w:after="120"/>
        <w:jc w:val="both"/>
        <w:rPr>
          <w:rFonts w:ascii="Arial" w:hAnsi="Arial" w:cs="Arial"/>
          <w:b/>
          <w:sz w:val="20"/>
          <w:szCs w:val="20"/>
          <w:lang w:val="ru-RU"/>
        </w:rPr>
      </w:pPr>
      <w:r w:rsidRPr="00510E57">
        <w:rPr>
          <w:rFonts w:ascii="Arial" w:hAnsi="Arial" w:cs="Arial"/>
          <w:b/>
          <w:sz w:val="20"/>
          <w:szCs w:val="20"/>
          <w:lang w:val="ru-RU"/>
        </w:rPr>
        <w:t>Краткое описание инвестиционного проекта</w:t>
      </w:r>
    </w:p>
    <w:p w:rsidR="003B610A" w:rsidRPr="00510E57" w:rsidRDefault="003B610A" w:rsidP="00813980">
      <w:pPr>
        <w:spacing w:before="120" w:after="120"/>
        <w:jc w:val="both"/>
        <w:rPr>
          <w:rFonts w:ascii="Arial" w:hAnsi="Arial" w:cs="Arial"/>
          <w:sz w:val="20"/>
          <w:szCs w:val="20"/>
          <w:lang w:val="ru-RU"/>
        </w:rPr>
      </w:pPr>
      <w:r w:rsidRPr="00510E57">
        <w:rPr>
          <w:rFonts w:ascii="Arial" w:hAnsi="Arial" w:cs="Arial"/>
          <w:sz w:val="20"/>
          <w:szCs w:val="20"/>
          <w:lang w:val="ru-RU"/>
        </w:rPr>
        <w:t>В рамках инвестиционного проекта предлагается модернизация системы уличного освещения Запорожья путем замены 42 000 существующих светильников на энергоэффективные светодиодные с модернизацией системы диспетчерского управления.</w:t>
      </w:r>
    </w:p>
    <w:p w:rsidR="003B610A" w:rsidRPr="00510E57" w:rsidRDefault="003B610A" w:rsidP="00813980">
      <w:pPr>
        <w:spacing w:before="120" w:after="120"/>
        <w:jc w:val="both"/>
        <w:rPr>
          <w:rFonts w:ascii="Arial" w:hAnsi="Arial" w:cs="Arial"/>
          <w:sz w:val="20"/>
          <w:szCs w:val="20"/>
          <w:lang w:val="ru-RU"/>
        </w:rPr>
      </w:pPr>
      <w:r w:rsidRPr="00510E57">
        <w:rPr>
          <w:rFonts w:ascii="Arial" w:hAnsi="Arial" w:cs="Arial"/>
          <w:sz w:val="20"/>
          <w:szCs w:val="20"/>
          <w:lang w:val="ru-RU"/>
        </w:rPr>
        <w:t>Дополнительно проектом предусматривается установка солнечных станций на крышах зданий с целью обеспечения питания электроэнергией уличных светильников с использованием преимуществ «зеленого тарифа».</w:t>
      </w:r>
    </w:p>
    <w:p w:rsidR="003B610A" w:rsidRPr="00510E57" w:rsidRDefault="003B610A" w:rsidP="003B610A">
      <w:pPr>
        <w:spacing w:before="200"/>
        <w:jc w:val="both"/>
        <w:rPr>
          <w:rFonts w:ascii="Arial" w:hAnsi="Arial" w:cs="Arial"/>
          <w:sz w:val="20"/>
          <w:szCs w:val="20"/>
          <w:lang w:val="ru-RU"/>
        </w:rPr>
      </w:pPr>
      <w:r w:rsidRPr="00510E57">
        <w:rPr>
          <w:rFonts w:ascii="Arial" w:hAnsi="Arial" w:cs="Arial"/>
          <w:sz w:val="20"/>
          <w:szCs w:val="20"/>
          <w:lang w:val="ru-RU"/>
        </w:rPr>
        <w:lastRenderedPageBreak/>
        <w:t>Основное преимущество, приобретаемое от внедрения проекта, образуется за счет сокращения потребления электроэнергии на нужды освещения города.</w:t>
      </w:r>
    </w:p>
    <w:p w:rsidR="003B610A" w:rsidRPr="00510E57" w:rsidRDefault="003B610A" w:rsidP="003B610A">
      <w:pPr>
        <w:spacing w:before="200"/>
        <w:jc w:val="both"/>
        <w:rPr>
          <w:rFonts w:ascii="Arial" w:hAnsi="Arial" w:cs="Arial"/>
          <w:sz w:val="20"/>
          <w:szCs w:val="20"/>
          <w:lang w:val="ru-RU"/>
        </w:rPr>
      </w:pPr>
      <w:r w:rsidRPr="00510E57">
        <w:rPr>
          <w:rFonts w:ascii="Arial" w:hAnsi="Arial" w:cs="Arial"/>
          <w:sz w:val="20"/>
          <w:szCs w:val="20"/>
          <w:lang w:val="ru-RU"/>
        </w:rPr>
        <w:t>Реализация проекта модернизации уличного освещения приведет к ежегодной экономии</w:t>
      </w:r>
      <w:r w:rsidR="00813980" w:rsidRPr="00510E57">
        <w:rPr>
          <w:rFonts w:ascii="Arial" w:hAnsi="Arial" w:cs="Arial"/>
          <w:sz w:val="20"/>
          <w:szCs w:val="20"/>
          <w:lang w:val="ru-RU"/>
        </w:rPr>
        <w:t xml:space="preserve"> около 4 млн гривен</w:t>
      </w:r>
      <w:r w:rsidRPr="00510E57">
        <w:rPr>
          <w:rFonts w:ascii="Arial" w:hAnsi="Arial" w:cs="Arial"/>
          <w:sz w:val="20"/>
          <w:szCs w:val="20"/>
          <w:lang w:val="ru-RU"/>
        </w:rPr>
        <w:t xml:space="preserve"> бюджетных средств за счет сниж</w:t>
      </w:r>
      <w:r w:rsidR="005E2215" w:rsidRPr="00510E57">
        <w:rPr>
          <w:rFonts w:ascii="Arial" w:hAnsi="Arial" w:cs="Arial"/>
          <w:sz w:val="20"/>
          <w:szCs w:val="20"/>
          <w:lang w:val="ru-RU"/>
        </w:rPr>
        <w:t>ения потребления электроэнергии,</w:t>
      </w:r>
      <w:r w:rsidRPr="00510E57">
        <w:rPr>
          <w:rFonts w:ascii="Arial" w:hAnsi="Arial" w:cs="Arial"/>
          <w:sz w:val="20"/>
          <w:szCs w:val="20"/>
          <w:lang w:val="ru-RU"/>
        </w:rPr>
        <w:t xml:space="preserve"> а также за счёт продажи по «зеленому» тарифу электроэнергии, произведенной солнечными станциями на крышах зданий.</w:t>
      </w:r>
    </w:p>
    <w:p w:rsidR="003B610A" w:rsidRPr="00510E57" w:rsidRDefault="003B610A" w:rsidP="003B610A">
      <w:pPr>
        <w:spacing w:before="200"/>
        <w:jc w:val="both"/>
        <w:rPr>
          <w:rFonts w:ascii="Arial" w:hAnsi="Arial" w:cs="Arial"/>
          <w:sz w:val="20"/>
          <w:szCs w:val="20"/>
          <w:lang w:val="ru-RU"/>
        </w:rPr>
      </w:pPr>
      <w:r w:rsidRPr="00510E57">
        <w:rPr>
          <w:rFonts w:ascii="Arial" w:hAnsi="Arial" w:cs="Arial"/>
          <w:sz w:val="20"/>
          <w:szCs w:val="20"/>
          <w:lang w:val="ru-RU"/>
        </w:rPr>
        <w:t>Кроме того, дополнительным эффектом является снижение экологической нагрузки на окружающую среду за счет сокращения выбросов парниковых газов в атмосферу и повышения качества и надежности уличного освещения города.</w:t>
      </w:r>
    </w:p>
    <w:p w:rsidR="007C648C" w:rsidRPr="00510E57" w:rsidRDefault="000B56B8" w:rsidP="00002598">
      <w:pPr>
        <w:spacing w:before="200"/>
        <w:jc w:val="both"/>
        <w:rPr>
          <w:rFonts w:ascii="Arial" w:hAnsi="Arial" w:cs="Arial"/>
          <w:b/>
          <w:sz w:val="20"/>
          <w:szCs w:val="20"/>
          <w:lang w:val="ru-RU"/>
        </w:rPr>
      </w:pPr>
      <w:r w:rsidRPr="00510E57">
        <w:rPr>
          <w:rFonts w:ascii="Arial" w:hAnsi="Arial" w:cs="Arial"/>
          <w:b/>
          <w:sz w:val="20"/>
          <w:szCs w:val="20"/>
          <w:lang w:val="ru-RU"/>
        </w:rPr>
        <w:t>Предварительные технико-экономические характеристики проекта</w:t>
      </w:r>
    </w:p>
    <w:p w:rsidR="00045311" w:rsidRPr="00510E57" w:rsidRDefault="00045311" w:rsidP="00002598">
      <w:pPr>
        <w:spacing w:before="200"/>
        <w:jc w:val="both"/>
        <w:rPr>
          <w:rFonts w:ascii="Arial" w:hAnsi="Arial" w:cs="Arial"/>
          <w:sz w:val="20"/>
          <w:szCs w:val="20"/>
          <w:lang w:val="ru-RU"/>
        </w:rPr>
      </w:pPr>
      <w:r w:rsidRPr="00510E57">
        <w:rPr>
          <w:rFonts w:ascii="Arial" w:hAnsi="Arial" w:cs="Arial"/>
          <w:sz w:val="20"/>
          <w:szCs w:val="20"/>
          <w:lang w:val="ru-RU"/>
        </w:rPr>
        <w:t xml:space="preserve">С целью выбора оптимального варианта внедрения проекта в таблице приведены </w:t>
      </w:r>
      <w:r w:rsidR="00230ECD" w:rsidRPr="00510E57">
        <w:rPr>
          <w:rFonts w:ascii="Arial" w:hAnsi="Arial" w:cs="Arial"/>
          <w:sz w:val="20"/>
          <w:szCs w:val="20"/>
          <w:lang w:val="ru-RU"/>
        </w:rPr>
        <w:t xml:space="preserve">предварительные </w:t>
      </w:r>
      <w:r w:rsidRPr="00510E57">
        <w:rPr>
          <w:rFonts w:ascii="Arial" w:hAnsi="Arial" w:cs="Arial"/>
          <w:sz w:val="20"/>
          <w:szCs w:val="20"/>
          <w:lang w:val="ru-RU"/>
        </w:rPr>
        <w:t>расчеты 2-х вариантов:</w:t>
      </w:r>
    </w:p>
    <w:p w:rsidR="00045311" w:rsidRPr="00510E57" w:rsidRDefault="004059E3" w:rsidP="004059E3">
      <w:pPr>
        <w:pStyle w:val="ab"/>
        <w:numPr>
          <w:ilvl w:val="0"/>
          <w:numId w:val="11"/>
        </w:numPr>
        <w:spacing w:before="120" w:after="120"/>
        <w:ind w:left="426" w:hanging="284"/>
        <w:contextualSpacing w:val="0"/>
        <w:jc w:val="both"/>
        <w:rPr>
          <w:rFonts w:ascii="Arial" w:hAnsi="Arial" w:cs="Arial"/>
          <w:color w:val="000000" w:themeColor="text1"/>
          <w:sz w:val="20"/>
          <w:szCs w:val="20"/>
          <w:lang w:val="ru-RU"/>
        </w:rPr>
      </w:pPr>
      <w:r w:rsidRPr="00510E57">
        <w:rPr>
          <w:rFonts w:ascii="Arial" w:hAnsi="Arial" w:cs="Arial"/>
          <w:color w:val="000000" w:themeColor="text1"/>
          <w:sz w:val="20"/>
          <w:szCs w:val="20"/>
          <w:lang w:val="ru-RU"/>
        </w:rPr>
        <w:t>м</w:t>
      </w:r>
      <w:r w:rsidR="00045311" w:rsidRPr="00510E57">
        <w:rPr>
          <w:rFonts w:ascii="Arial" w:hAnsi="Arial" w:cs="Arial"/>
          <w:color w:val="000000" w:themeColor="text1"/>
          <w:sz w:val="20"/>
          <w:szCs w:val="20"/>
          <w:lang w:val="ru-RU"/>
        </w:rPr>
        <w:t>одернизация уличного освещения на основе светодиодных светильников;</w:t>
      </w:r>
    </w:p>
    <w:p w:rsidR="00045311" w:rsidRPr="00510E57" w:rsidRDefault="004059E3" w:rsidP="004059E3">
      <w:pPr>
        <w:pStyle w:val="ab"/>
        <w:numPr>
          <w:ilvl w:val="0"/>
          <w:numId w:val="11"/>
        </w:numPr>
        <w:spacing w:before="120" w:after="120"/>
        <w:ind w:left="426" w:hanging="284"/>
        <w:contextualSpacing w:val="0"/>
        <w:jc w:val="both"/>
        <w:rPr>
          <w:rFonts w:ascii="Arial" w:hAnsi="Arial" w:cs="Arial"/>
          <w:color w:val="000000" w:themeColor="text1"/>
          <w:sz w:val="20"/>
          <w:szCs w:val="20"/>
          <w:lang w:val="ru-RU"/>
        </w:rPr>
      </w:pPr>
      <w:r w:rsidRPr="00510E57">
        <w:rPr>
          <w:rFonts w:ascii="Arial" w:hAnsi="Arial" w:cs="Arial"/>
          <w:color w:val="000000" w:themeColor="text1"/>
          <w:sz w:val="20"/>
          <w:szCs w:val="20"/>
          <w:lang w:val="ru-RU"/>
        </w:rPr>
        <w:t>м</w:t>
      </w:r>
      <w:r w:rsidR="00045311" w:rsidRPr="00510E57">
        <w:rPr>
          <w:rFonts w:ascii="Arial" w:hAnsi="Arial" w:cs="Arial"/>
          <w:color w:val="000000" w:themeColor="text1"/>
          <w:sz w:val="20"/>
          <w:szCs w:val="20"/>
          <w:lang w:val="ru-RU"/>
        </w:rPr>
        <w:t xml:space="preserve">одернизация уличного освещения на основе светодиодных светильников и солнечных станций на крышах </w:t>
      </w:r>
      <w:r w:rsidR="00EA4777" w:rsidRPr="00510E57">
        <w:rPr>
          <w:rFonts w:ascii="Arial" w:hAnsi="Arial" w:cs="Arial"/>
          <w:color w:val="000000" w:themeColor="text1"/>
          <w:sz w:val="20"/>
          <w:szCs w:val="20"/>
          <w:lang w:val="ru-RU"/>
        </w:rPr>
        <w:t>зданий</w:t>
      </w:r>
      <w:r w:rsidR="00045311" w:rsidRPr="00510E57">
        <w:rPr>
          <w:rFonts w:ascii="Arial" w:hAnsi="Arial" w:cs="Arial"/>
          <w:color w:val="000000" w:themeColor="text1"/>
          <w:sz w:val="20"/>
          <w:szCs w:val="20"/>
          <w:lang w:val="ru-RU"/>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928"/>
        <w:gridCol w:w="1438"/>
        <w:gridCol w:w="1358"/>
        <w:gridCol w:w="1406"/>
      </w:tblGrid>
      <w:tr w:rsidR="00432A68" w:rsidRPr="00510E57" w:rsidTr="00432A68">
        <w:trPr>
          <w:trHeight w:val="283"/>
        </w:trPr>
        <w:tc>
          <w:tcPr>
            <w:tcW w:w="265" w:type="pct"/>
            <w:tcBorders>
              <w:bottom w:val="single" w:sz="4" w:space="0" w:color="auto"/>
            </w:tcBorders>
            <w:shd w:val="clear" w:color="auto" w:fill="C2D69B" w:themeFill="accent3" w:themeFillTint="99"/>
            <w:noWrap/>
            <w:vAlign w:val="center"/>
            <w:hideMark/>
          </w:tcPr>
          <w:p w:rsidR="00432A68" w:rsidRPr="00510E57" w:rsidRDefault="00432A68" w:rsidP="00FB2855">
            <w:pPr>
              <w:spacing w:after="0"/>
              <w:jc w:val="center"/>
              <w:rPr>
                <w:rFonts w:ascii="Arial" w:hAnsi="Arial" w:cs="Arial"/>
                <w:b/>
                <w:bCs/>
                <w:sz w:val="18"/>
                <w:szCs w:val="18"/>
                <w:lang w:val="ru-RU"/>
              </w:rPr>
            </w:pPr>
            <w:r w:rsidRPr="00510E57">
              <w:rPr>
                <w:rFonts w:ascii="Arial" w:hAnsi="Arial" w:cs="Arial"/>
                <w:b/>
                <w:bCs/>
                <w:sz w:val="18"/>
                <w:szCs w:val="18"/>
                <w:lang w:val="ru-RU"/>
              </w:rPr>
              <w:t>№</w:t>
            </w:r>
          </w:p>
        </w:tc>
        <w:tc>
          <w:tcPr>
            <w:tcW w:w="2556" w:type="pct"/>
            <w:tcBorders>
              <w:bottom w:val="single" w:sz="4" w:space="0" w:color="auto"/>
            </w:tcBorders>
            <w:shd w:val="clear" w:color="auto" w:fill="C2D69B" w:themeFill="accent3" w:themeFillTint="99"/>
            <w:noWrap/>
            <w:vAlign w:val="center"/>
            <w:hideMark/>
          </w:tcPr>
          <w:p w:rsidR="00432A68" w:rsidRPr="00510E57" w:rsidRDefault="00432A68" w:rsidP="00432A68">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Наименование</w:t>
            </w:r>
          </w:p>
        </w:tc>
        <w:tc>
          <w:tcPr>
            <w:tcW w:w="746" w:type="pct"/>
            <w:tcBorders>
              <w:bottom w:val="single" w:sz="4" w:space="0" w:color="auto"/>
            </w:tcBorders>
            <w:shd w:val="clear" w:color="auto" w:fill="C2D69B" w:themeFill="accent3" w:themeFillTint="99"/>
            <w:vAlign w:val="center"/>
            <w:hideMark/>
          </w:tcPr>
          <w:p w:rsidR="00432A68" w:rsidRPr="00510E57" w:rsidRDefault="00432A68" w:rsidP="00432A68">
            <w:pPr>
              <w:spacing w:after="0" w:line="240" w:lineRule="auto"/>
              <w:jc w:val="center"/>
              <w:rPr>
                <w:rFonts w:ascii="Arial" w:eastAsia="Times New Roman" w:hAnsi="Arial" w:cs="Arial"/>
                <w:b/>
                <w:color w:val="000000" w:themeColor="text1"/>
                <w:sz w:val="18"/>
                <w:szCs w:val="18"/>
                <w:lang w:val="ru-RU" w:eastAsia="ru-RU"/>
              </w:rPr>
            </w:pPr>
            <w:r w:rsidRPr="00510E57">
              <w:rPr>
                <w:rFonts w:ascii="Arial" w:eastAsia="Times New Roman" w:hAnsi="Arial" w:cs="Arial"/>
                <w:b/>
                <w:color w:val="000000" w:themeColor="text1"/>
                <w:sz w:val="18"/>
                <w:szCs w:val="18"/>
                <w:lang w:val="ru-RU" w:eastAsia="ru-RU"/>
              </w:rPr>
              <w:t>Единицы измерения</w:t>
            </w:r>
          </w:p>
        </w:tc>
        <w:tc>
          <w:tcPr>
            <w:tcW w:w="704" w:type="pct"/>
            <w:tcBorders>
              <w:bottom w:val="single" w:sz="4" w:space="0" w:color="auto"/>
            </w:tcBorders>
            <w:shd w:val="clear" w:color="auto" w:fill="C2D69B" w:themeFill="accent3" w:themeFillTint="99"/>
            <w:noWrap/>
            <w:vAlign w:val="center"/>
            <w:hideMark/>
          </w:tcPr>
          <w:p w:rsidR="00432A68" w:rsidRPr="00510E57" w:rsidRDefault="00432A68" w:rsidP="00FB2855">
            <w:pPr>
              <w:spacing w:after="0"/>
              <w:jc w:val="center"/>
              <w:rPr>
                <w:rFonts w:ascii="Arial" w:hAnsi="Arial" w:cs="Arial"/>
                <w:b/>
                <w:bCs/>
                <w:sz w:val="18"/>
                <w:szCs w:val="18"/>
                <w:lang w:val="ru-RU"/>
              </w:rPr>
            </w:pPr>
            <w:r w:rsidRPr="00510E57">
              <w:rPr>
                <w:rFonts w:ascii="Arial" w:hAnsi="Arial" w:cs="Arial"/>
                <w:b/>
                <w:bCs/>
                <w:sz w:val="18"/>
                <w:szCs w:val="18"/>
                <w:lang w:val="ru-RU"/>
              </w:rPr>
              <w:t>Вариант 1</w:t>
            </w:r>
            <w:r w:rsidRPr="00510E57">
              <w:rPr>
                <w:rFonts w:ascii="Arial" w:hAnsi="Arial" w:cs="Arial"/>
                <w:b/>
                <w:bCs/>
                <w:sz w:val="18"/>
                <w:szCs w:val="18"/>
                <w:lang w:val="ru-RU"/>
              </w:rPr>
              <w:br/>
            </w:r>
            <w:r w:rsidRPr="00510E57">
              <w:rPr>
                <w:rFonts w:ascii="Arial" w:hAnsi="Arial" w:cs="Arial"/>
                <w:bCs/>
                <w:sz w:val="18"/>
                <w:szCs w:val="18"/>
                <w:lang w:val="ru-RU"/>
              </w:rPr>
              <w:t xml:space="preserve">Замена </w:t>
            </w:r>
            <w:r w:rsidRPr="00510E57">
              <w:rPr>
                <w:rFonts w:ascii="Arial" w:hAnsi="Arial" w:cs="Arial"/>
                <w:bCs/>
                <w:sz w:val="18"/>
                <w:szCs w:val="18"/>
                <w:lang w:val="ru-RU"/>
              </w:rPr>
              <w:br/>
              <w:t>светильников</w:t>
            </w:r>
          </w:p>
        </w:tc>
        <w:tc>
          <w:tcPr>
            <w:tcW w:w="729" w:type="pct"/>
            <w:tcBorders>
              <w:bottom w:val="single" w:sz="4" w:space="0" w:color="auto"/>
            </w:tcBorders>
            <w:shd w:val="clear" w:color="auto" w:fill="C2D69B" w:themeFill="accent3" w:themeFillTint="99"/>
            <w:vAlign w:val="center"/>
          </w:tcPr>
          <w:p w:rsidR="00432A68" w:rsidRPr="00510E57" w:rsidRDefault="00432A68" w:rsidP="00FB2855">
            <w:pPr>
              <w:spacing w:after="0"/>
              <w:jc w:val="center"/>
              <w:rPr>
                <w:rFonts w:ascii="Arial" w:hAnsi="Arial" w:cs="Arial"/>
                <w:b/>
                <w:bCs/>
                <w:sz w:val="18"/>
                <w:szCs w:val="18"/>
                <w:lang w:val="ru-RU"/>
              </w:rPr>
            </w:pPr>
            <w:r w:rsidRPr="00510E57">
              <w:rPr>
                <w:rFonts w:ascii="Arial" w:hAnsi="Arial" w:cs="Arial"/>
                <w:b/>
                <w:bCs/>
                <w:sz w:val="18"/>
                <w:szCs w:val="18"/>
                <w:lang w:val="ru-RU"/>
              </w:rPr>
              <w:t>Вариант 2</w:t>
            </w:r>
            <w:r w:rsidRPr="00510E57">
              <w:rPr>
                <w:rFonts w:ascii="Arial" w:hAnsi="Arial" w:cs="Arial"/>
                <w:b/>
                <w:bCs/>
                <w:sz w:val="18"/>
                <w:szCs w:val="18"/>
                <w:lang w:val="ru-RU"/>
              </w:rPr>
              <w:br/>
            </w:r>
            <w:r w:rsidRPr="00510E57">
              <w:rPr>
                <w:rFonts w:ascii="Arial" w:hAnsi="Arial" w:cs="Arial"/>
                <w:bCs/>
                <w:sz w:val="18"/>
                <w:szCs w:val="18"/>
                <w:lang w:val="ru-RU"/>
              </w:rPr>
              <w:t xml:space="preserve">Светильники </w:t>
            </w:r>
            <w:r w:rsidRPr="00510E57">
              <w:rPr>
                <w:rFonts w:ascii="Arial" w:hAnsi="Arial" w:cs="Arial"/>
                <w:bCs/>
                <w:sz w:val="18"/>
                <w:szCs w:val="18"/>
                <w:lang w:val="ru-RU"/>
              </w:rPr>
              <w:br/>
              <w:t>+ солнечные станции</w:t>
            </w:r>
          </w:p>
        </w:tc>
      </w:tr>
      <w:tr w:rsidR="00432A68" w:rsidRPr="00510E57" w:rsidTr="00432A68">
        <w:trPr>
          <w:trHeight w:val="283"/>
        </w:trPr>
        <w:tc>
          <w:tcPr>
            <w:tcW w:w="265" w:type="pct"/>
            <w:shd w:val="clear" w:color="auto" w:fill="EAF1DD" w:themeFill="accent3" w:themeFillTint="33"/>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1</w:t>
            </w:r>
          </w:p>
        </w:tc>
        <w:tc>
          <w:tcPr>
            <w:tcW w:w="2556" w:type="pct"/>
            <w:shd w:val="clear" w:color="auto" w:fill="EAF1DD" w:themeFill="accent3" w:themeFillTint="33"/>
            <w:vAlign w:val="center"/>
            <w:hideMark/>
          </w:tcPr>
          <w:p w:rsidR="00432A68" w:rsidRPr="00510E57" w:rsidRDefault="00432A68" w:rsidP="00432A68">
            <w:pPr>
              <w:spacing w:after="0" w:line="240" w:lineRule="auto"/>
              <w:jc w:val="center"/>
              <w:rPr>
                <w:rFonts w:ascii="Arial" w:eastAsia="Calibri" w:hAnsi="Arial" w:cs="Arial"/>
                <w:b/>
                <w:bCs/>
                <w:i/>
                <w:color w:val="000000" w:themeColor="text1"/>
                <w:sz w:val="18"/>
                <w:szCs w:val="18"/>
                <w:lang w:val="ru-RU"/>
              </w:rPr>
            </w:pPr>
            <w:r w:rsidRPr="00510E57">
              <w:rPr>
                <w:rFonts w:ascii="Arial" w:eastAsia="Calibri" w:hAnsi="Arial" w:cs="Arial"/>
                <w:b/>
                <w:bCs/>
                <w:i/>
                <w:color w:val="000000" w:themeColor="text1"/>
                <w:sz w:val="18"/>
                <w:szCs w:val="18"/>
                <w:lang w:val="ru-RU"/>
              </w:rPr>
              <w:t>Экономические характеристики проекта</w:t>
            </w:r>
          </w:p>
        </w:tc>
        <w:tc>
          <w:tcPr>
            <w:tcW w:w="746" w:type="pct"/>
            <w:shd w:val="clear" w:color="auto" w:fill="EAF1DD" w:themeFill="accent3" w:themeFillTint="33"/>
            <w:noWrap/>
            <w:vAlign w:val="center"/>
            <w:hideMark/>
          </w:tcPr>
          <w:p w:rsidR="00432A68" w:rsidRPr="00510E57" w:rsidRDefault="00432A68" w:rsidP="00432A68">
            <w:pPr>
              <w:spacing w:after="0" w:line="240" w:lineRule="auto"/>
              <w:jc w:val="center"/>
              <w:rPr>
                <w:rFonts w:ascii="Arial" w:eastAsia="Calibri" w:hAnsi="Arial" w:cs="Arial"/>
                <w:sz w:val="18"/>
                <w:szCs w:val="18"/>
                <w:lang w:val="ru-RU"/>
              </w:rPr>
            </w:pPr>
          </w:p>
        </w:tc>
        <w:tc>
          <w:tcPr>
            <w:tcW w:w="704" w:type="pct"/>
            <w:shd w:val="clear" w:color="auto" w:fill="EAF1DD" w:themeFill="accent3" w:themeFillTint="33"/>
            <w:noWrap/>
            <w:vAlign w:val="center"/>
            <w:hideMark/>
          </w:tcPr>
          <w:p w:rsidR="00432A68" w:rsidRPr="00510E57" w:rsidRDefault="00432A68" w:rsidP="00FB2855">
            <w:pPr>
              <w:spacing w:after="0"/>
              <w:jc w:val="center"/>
              <w:rPr>
                <w:rFonts w:ascii="Arial" w:hAnsi="Arial" w:cs="Arial"/>
                <w:sz w:val="18"/>
                <w:szCs w:val="18"/>
                <w:lang w:val="ru-RU"/>
              </w:rPr>
            </w:pPr>
          </w:p>
        </w:tc>
        <w:tc>
          <w:tcPr>
            <w:tcW w:w="729" w:type="pct"/>
            <w:shd w:val="clear" w:color="auto" w:fill="EAF1DD" w:themeFill="accent3" w:themeFillTint="33"/>
            <w:vAlign w:val="center"/>
          </w:tcPr>
          <w:p w:rsidR="00432A68" w:rsidRPr="00510E57" w:rsidRDefault="00432A68" w:rsidP="00FB2855">
            <w:pPr>
              <w:spacing w:after="0"/>
              <w:jc w:val="center"/>
              <w:rPr>
                <w:rFonts w:ascii="Arial" w:hAnsi="Arial" w:cs="Arial"/>
                <w:sz w:val="18"/>
                <w:szCs w:val="18"/>
                <w:lang w:val="ru-RU"/>
              </w:rPr>
            </w:pP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1.1</w:t>
            </w:r>
          </w:p>
        </w:tc>
        <w:tc>
          <w:tcPr>
            <w:tcW w:w="2556" w:type="pct"/>
            <w:shd w:val="clear" w:color="auto" w:fill="auto"/>
            <w:noWrap/>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жизни проекта</w:t>
            </w:r>
          </w:p>
        </w:tc>
        <w:tc>
          <w:tcPr>
            <w:tcW w:w="746" w:type="pct"/>
            <w:shd w:val="clear" w:color="auto" w:fill="auto"/>
            <w:noWrap/>
            <w:vAlign w:val="center"/>
            <w:hideMark/>
          </w:tcPr>
          <w:p w:rsidR="00432A68" w:rsidRPr="00510E57" w:rsidRDefault="00432A68" w:rsidP="00432A68">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лет</w:t>
            </w:r>
          </w:p>
        </w:tc>
        <w:tc>
          <w:tcPr>
            <w:tcW w:w="704" w:type="pct"/>
            <w:shd w:val="clear" w:color="auto" w:fill="auto"/>
            <w:noWrap/>
            <w:vAlign w:val="center"/>
            <w:hideMark/>
          </w:tcPr>
          <w:p w:rsidR="00432A68" w:rsidRPr="00510E57" w:rsidRDefault="00432A68" w:rsidP="00FB2855">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15</w:t>
            </w:r>
          </w:p>
        </w:tc>
        <w:tc>
          <w:tcPr>
            <w:tcW w:w="729" w:type="pct"/>
            <w:vAlign w:val="center"/>
          </w:tcPr>
          <w:p w:rsidR="00432A68" w:rsidRPr="00510E57" w:rsidRDefault="00432A68" w:rsidP="00FB2855">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15</w:t>
            </w: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1.2</w:t>
            </w:r>
          </w:p>
        </w:tc>
        <w:tc>
          <w:tcPr>
            <w:tcW w:w="2556" w:type="pct"/>
            <w:shd w:val="clear" w:color="auto" w:fill="auto"/>
            <w:noWrap/>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реализации проекта</w:t>
            </w:r>
          </w:p>
        </w:tc>
        <w:tc>
          <w:tcPr>
            <w:tcW w:w="746" w:type="pct"/>
            <w:shd w:val="clear" w:color="auto" w:fill="auto"/>
            <w:noWrap/>
            <w:vAlign w:val="center"/>
            <w:hideMark/>
          </w:tcPr>
          <w:p w:rsidR="00432A68" w:rsidRPr="00510E57" w:rsidRDefault="00432A68" w:rsidP="00432A68">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год</w:t>
            </w:r>
          </w:p>
        </w:tc>
        <w:tc>
          <w:tcPr>
            <w:tcW w:w="704" w:type="pct"/>
            <w:shd w:val="clear" w:color="auto" w:fill="auto"/>
            <w:noWrap/>
            <w:vAlign w:val="center"/>
            <w:hideMark/>
          </w:tcPr>
          <w:p w:rsidR="00432A68" w:rsidRPr="00510E57" w:rsidRDefault="00432A68" w:rsidP="00FB2855">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2016 - 2020</w:t>
            </w:r>
          </w:p>
        </w:tc>
        <w:tc>
          <w:tcPr>
            <w:tcW w:w="729" w:type="pct"/>
            <w:vAlign w:val="center"/>
          </w:tcPr>
          <w:p w:rsidR="00432A68" w:rsidRPr="00510E57" w:rsidRDefault="00432A68" w:rsidP="00FB2855">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2016 - 2020</w:t>
            </w:r>
          </w:p>
        </w:tc>
      </w:tr>
      <w:tr w:rsidR="00432A68" w:rsidRPr="00510E57" w:rsidTr="00432A68">
        <w:trPr>
          <w:trHeight w:val="283"/>
        </w:trPr>
        <w:tc>
          <w:tcPr>
            <w:tcW w:w="265" w:type="pct"/>
            <w:tcBorders>
              <w:bottom w:val="single" w:sz="4" w:space="0" w:color="auto"/>
            </w:tcBorders>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1.3</w:t>
            </w:r>
          </w:p>
        </w:tc>
        <w:tc>
          <w:tcPr>
            <w:tcW w:w="2556" w:type="pct"/>
            <w:tcBorders>
              <w:bottom w:val="single" w:sz="4" w:space="0" w:color="auto"/>
            </w:tcBorders>
            <w:shd w:val="clear" w:color="auto" w:fill="auto"/>
            <w:noWrap/>
            <w:vAlign w:val="center"/>
            <w:hideMark/>
          </w:tcPr>
          <w:p w:rsidR="00432A68" w:rsidRPr="00510E57" w:rsidRDefault="00432A68" w:rsidP="00432A68">
            <w:pPr>
              <w:spacing w:after="0" w:line="240" w:lineRule="auto"/>
              <w:rPr>
                <w:rFonts w:ascii="Arial" w:eastAsia="Calibri" w:hAnsi="Arial" w:cs="Arial"/>
                <w:b/>
                <w:color w:val="000000" w:themeColor="text1"/>
                <w:sz w:val="18"/>
                <w:szCs w:val="18"/>
                <w:lang w:val="ru-RU"/>
              </w:rPr>
            </w:pPr>
            <w:r w:rsidRPr="00510E57">
              <w:rPr>
                <w:rFonts w:ascii="Arial" w:eastAsia="Calibri" w:hAnsi="Arial" w:cs="Arial"/>
                <w:b/>
                <w:color w:val="000000" w:themeColor="text1"/>
                <w:sz w:val="18"/>
                <w:szCs w:val="18"/>
                <w:lang w:val="ru-RU"/>
              </w:rPr>
              <w:t>Капитальные затраты</w:t>
            </w:r>
          </w:p>
        </w:tc>
        <w:tc>
          <w:tcPr>
            <w:tcW w:w="746" w:type="pct"/>
            <w:tcBorders>
              <w:bottom w:val="single" w:sz="4" w:space="0" w:color="auto"/>
            </w:tcBorders>
            <w:shd w:val="clear" w:color="auto" w:fill="auto"/>
            <w:noWrap/>
            <w:vAlign w:val="center"/>
            <w:hideMark/>
          </w:tcPr>
          <w:p w:rsidR="00432A68" w:rsidRPr="00510E57" w:rsidRDefault="00432A68" w:rsidP="00432A68">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тыс. грн</w:t>
            </w:r>
          </w:p>
        </w:tc>
        <w:tc>
          <w:tcPr>
            <w:tcW w:w="704" w:type="pct"/>
            <w:tcBorders>
              <w:bottom w:val="single" w:sz="4" w:space="0" w:color="auto"/>
            </w:tcBorders>
            <w:shd w:val="clear" w:color="auto" w:fill="auto"/>
            <w:noWrap/>
            <w:vAlign w:val="center"/>
            <w:hideMark/>
          </w:tcPr>
          <w:p w:rsidR="00432A68" w:rsidRPr="00510E57" w:rsidRDefault="00432A68" w:rsidP="00FB2855">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105 218</w:t>
            </w:r>
          </w:p>
        </w:tc>
        <w:tc>
          <w:tcPr>
            <w:tcW w:w="729" w:type="pct"/>
            <w:tcBorders>
              <w:bottom w:val="single" w:sz="4" w:space="0" w:color="auto"/>
            </w:tcBorders>
            <w:vAlign w:val="center"/>
          </w:tcPr>
          <w:p w:rsidR="00432A68" w:rsidRPr="00510E57" w:rsidRDefault="00432A68" w:rsidP="00FB2855">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147 268</w:t>
            </w:r>
          </w:p>
        </w:tc>
      </w:tr>
      <w:tr w:rsidR="007C648C" w:rsidRPr="00510E57" w:rsidTr="00432A68">
        <w:trPr>
          <w:trHeight w:val="283"/>
        </w:trPr>
        <w:tc>
          <w:tcPr>
            <w:tcW w:w="265" w:type="pct"/>
            <w:shd w:val="clear" w:color="auto" w:fill="EAF1DD" w:themeFill="accent3" w:themeFillTint="33"/>
            <w:noWrap/>
            <w:vAlign w:val="center"/>
            <w:hideMark/>
          </w:tcPr>
          <w:p w:rsidR="007C648C" w:rsidRPr="00510E57" w:rsidRDefault="007C648C" w:rsidP="00FB2855">
            <w:pPr>
              <w:spacing w:after="0"/>
              <w:jc w:val="center"/>
              <w:rPr>
                <w:rFonts w:ascii="Arial" w:hAnsi="Arial" w:cs="Arial"/>
                <w:sz w:val="18"/>
                <w:szCs w:val="18"/>
                <w:lang w:val="ru-RU"/>
              </w:rPr>
            </w:pPr>
            <w:r w:rsidRPr="00510E57">
              <w:rPr>
                <w:rFonts w:ascii="Arial" w:hAnsi="Arial" w:cs="Arial"/>
                <w:sz w:val="18"/>
                <w:szCs w:val="18"/>
                <w:lang w:val="ru-RU"/>
              </w:rPr>
              <w:t>2</w:t>
            </w:r>
          </w:p>
        </w:tc>
        <w:tc>
          <w:tcPr>
            <w:tcW w:w="2556" w:type="pct"/>
            <w:shd w:val="clear" w:color="auto" w:fill="EAF1DD" w:themeFill="accent3" w:themeFillTint="33"/>
            <w:vAlign w:val="center"/>
            <w:hideMark/>
          </w:tcPr>
          <w:p w:rsidR="007C648C" w:rsidRPr="00510E57" w:rsidRDefault="00AF3D46" w:rsidP="00FB2855">
            <w:pPr>
              <w:spacing w:after="0"/>
              <w:jc w:val="center"/>
              <w:rPr>
                <w:rFonts w:ascii="Arial" w:hAnsi="Arial" w:cs="Arial"/>
                <w:b/>
                <w:bCs/>
                <w:i/>
                <w:iCs/>
                <w:sz w:val="18"/>
                <w:szCs w:val="18"/>
                <w:lang w:val="ru-RU"/>
              </w:rPr>
            </w:pPr>
            <w:r w:rsidRPr="00510E57">
              <w:rPr>
                <w:rFonts w:ascii="Arial" w:hAnsi="Arial" w:cs="Arial"/>
                <w:b/>
                <w:bCs/>
                <w:i/>
                <w:iCs/>
                <w:sz w:val="18"/>
                <w:szCs w:val="18"/>
                <w:lang w:val="ru-RU"/>
              </w:rPr>
              <w:t>Технические характеристики проекта</w:t>
            </w:r>
          </w:p>
        </w:tc>
        <w:tc>
          <w:tcPr>
            <w:tcW w:w="746" w:type="pct"/>
            <w:shd w:val="clear" w:color="auto" w:fill="EAF1DD" w:themeFill="accent3" w:themeFillTint="33"/>
            <w:noWrap/>
            <w:vAlign w:val="center"/>
            <w:hideMark/>
          </w:tcPr>
          <w:p w:rsidR="007C648C" w:rsidRPr="00510E57" w:rsidRDefault="007C648C" w:rsidP="00FB2855">
            <w:pPr>
              <w:spacing w:after="0"/>
              <w:jc w:val="center"/>
              <w:rPr>
                <w:rFonts w:ascii="Arial" w:hAnsi="Arial" w:cs="Arial"/>
                <w:sz w:val="18"/>
                <w:szCs w:val="18"/>
                <w:lang w:val="ru-RU"/>
              </w:rPr>
            </w:pPr>
          </w:p>
        </w:tc>
        <w:tc>
          <w:tcPr>
            <w:tcW w:w="704" w:type="pct"/>
            <w:shd w:val="clear" w:color="auto" w:fill="EAF1DD" w:themeFill="accent3" w:themeFillTint="33"/>
            <w:noWrap/>
            <w:vAlign w:val="center"/>
            <w:hideMark/>
          </w:tcPr>
          <w:p w:rsidR="007C648C" w:rsidRPr="00510E57" w:rsidRDefault="007C648C" w:rsidP="00FB2855">
            <w:pPr>
              <w:spacing w:after="0"/>
              <w:jc w:val="center"/>
              <w:rPr>
                <w:rFonts w:ascii="Arial" w:hAnsi="Arial" w:cs="Arial"/>
                <w:color w:val="000000"/>
                <w:sz w:val="18"/>
                <w:szCs w:val="18"/>
                <w:lang w:val="ru-RU"/>
              </w:rPr>
            </w:pPr>
          </w:p>
        </w:tc>
        <w:tc>
          <w:tcPr>
            <w:tcW w:w="729" w:type="pct"/>
            <w:shd w:val="clear" w:color="auto" w:fill="EAF1DD" w:themeFill="accent3" w:themeFillTint="33"/>
            <w:vAlign w:val="center"/>
          </w:tcPr>
          <w:p w:rsidR="007C648C" w:rsidRPr="00510E57" w:rsidRDefault="007C648C" w:rsidP="00FB2855">
            <w:pPr>
              <w:spacing w:after="0"/>
              <w:jc w:val="center"/>
              <w:rPr>
                <w:rFonts w:ascii="Arial" w:hAnsi="Arial" w:cs="Arial"/>
                <w:color w:val="000000"/>
                <w:sz w:val="18"/>
                <w:szCs w:val="18"/>
                <w:lang w:val="ru-RU"/>
              </w:rPr>
            </w:pP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2.1</w:t>
            </w:r>
          </w:p>
        </w:tc>
        <w:tc>
          <w:tcPr>
            <w:tcW w:w="2556" w:type="pct"/>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Количество светильников</w:t>
            </w:r>
          </w:p>
        </w:tc>
        <w:tc>
          <w:tcPr>
            <w:tcW w:w="746" w:type="pct"/>
            <w:shd w:val="clear" w:color="auto" w:fill="auto"/>
            <w:noWrap/>
            <w:vAlign w:val="center"/>
            <w:hideMark/>
          </w:tcPr>
          <w:p w:rsidR="00432A68" w:rsidRPr="00510E57" w:rsidRDefault="00432A68" w:rsidP="00FB2855">
            <w:pPr>
              <w:spacing w:after="0"/>
              <w:jc w:val="center"/>
              <w:rPr>
                <w:rFonts w:ascii="Arial" w:hAnsi="Arial" w:cs="Arial"/>
                <w:bCs/>
                <w:sz w:val="18"/>
                <w:szCs w:val="18"/>
                <w:lang w:val="ru-RU"/>
              </w:rPr>
            </w:pPr>
            <w:r w:rsidRPr="00510E57">
              <w:rPr>
                <w:rFonts w:ascii="Arial" w:hAnsi="Arial" w:cs="Arial"/>
                <w:bCs/>
                <w:sz w:val="18"/>
                <w:szCs w:val="18"/>
                <w:lang w:val="ru-RU"/>
              </w:rPr>
              <w:t>шт.</w:t>
            </w:r>
          </w:p>
        </w:tc>
        <w:tc>
          <w:tcPr>
            <w:tcW w:w="704" w:type="pct"/>
            <w:shd w:val="clear" w:color="auto" w:fill="auto"/>
            <w:noWrap/>
            <w:vAlign w:val="center"/>
            <w:hideMark/>
          </w:tcPr>
          <w:p w:rsidR="00432A68" w:rsidRPr="00510E57" w:rsidRDefault="00432A68" w:rsidP="00FB2855">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42 087</w:t>
            </w:r>
          </w:p>
        </w:tc>
        <w:tc>
          <w:tcPr>
            <w:tcW w:w="729" w:type="pct"/>
            <w:vAlign w:val="center"/>
          </w:tcPr>
          <w:p w:rsidR="00432A68" w:rsidRPr="00510E57" w:rsidRDefault="00432A68" w:rsidP="00FB2855">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42 087</w:t>
            </w: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2.2</w:t>
            </w:r>
          </w:p>
        </w:tc>
        <w:tc>
          <w:tcPr>
            <w:tcW w:w="2556" w:type="pct"/>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Средняя мощность существующих светильников</w:t>
            </w:r>
          </w:p>
        </w:tc>
        <w:tc>
          <w:tcPr>
            <w:tcW w:w="746"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Вт</w:t>
            </w:r>
          </w:p>
        </w:tc>
        <w:tc>
          <w:tcPr>
            <w:tcW w:w="704" w:type="pct"/>
            <w:shd w:val="clear" w:color="auto" w:fill="auto"/>
            <w:noWrap/>
            <w:vAlign w:val="center"/>
            <w:hideMark/>
          </w:tcPr>
          <w:p w:rsidR="00432A68" w:rsidRPr="00510E57" w:rsidRDefault="00432A68"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150</w:t>
            </w:r>
          </w:p>
        </w:tc>
        <w:tc>
          <w:tcPr>
            <w:tcW w:w="729" w:type="pct"/>
            <w:vAlign w:val="center"/>
          </w:tcPr>
          <w:p w:rsidR="00432A68" w:rsidRPr="00510E57" w:rsidRDefault="00432A68"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150</w:t>
            </w: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2.3</w:t>
            </w:r>
          </w:p>
        </w:tc>
        <w:tc>
          <w:tcPr>
            <w:tcW w:w="2556" w:type="pct"/>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Средняя мощность светодиодных светильников</w:t>
            </w:r>
          </w:p>
        </w:tc>
        <w:tc>
          <w:tcPr>
            <w:tcW w:w="746"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Вт</w:t>
            </w:r>
          </w:p>
        </w:tc>
        <w:tc>
          <w:tcPr>
            <w:tcW w:w="704" w:type="pct"/>
            <w:shd w:val="clear" w:color="auto" w:fill="auto"/>
            <w:noWrap/>
            <w:vAlign w:val="center"/>
            <w:hideMark/>
          </w:tcPr>
          <w:p w:rsidR="00432A68" w:rsidRPr="00510E57" w:rsidRDefault="00432A68"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50</w:t>
            </w:r>
          </w:p>
        </w:tc>
        <w:tc>
          <w:tcPr>
            <w:tcW w:w="729" w:type="pct"/>
            <w:vAlign w:val="center"/>
          </w:tcPr>
          <w:p w:rsidR="00432A68" w:rsidRPr="00510E57" w:rsidRDefault="00432A68"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50</w:t>
            </w: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2.4</w:t>
            </w:r>
          </w:p>
        </w:tc>
        <w:tc>
          <w:tcPr>
            <w:tcW w:w="2556" w:type="pct"/>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службы существующих ламп</w:t>
            </w:r>
          </w:p>
        </w:tc>
        <w:tc>
          <w:tcPr>
            <w:tcW w:w="746" w:type="pct"/>
            <w:shd w:val="clear" w:color="auto" w:fill="auto"/>
            <w:noWrap/>
            <w:vAlign w:val="center"/>
            <w:hideMark/>
          </w:tcPr>
          <w:p w:rsidR="00432A68" w:rsidRPr="00510E57" w:rsidRDefault="00432A68" w:rsidP="00432A68">
            <w:pPr>
              <w:spacing w:after="0"/>
              <w:jc w:val="center"/>
              <w:rPr>
                <w:rFonts w:ascii="Arial" w:hAnsi="Arial" w:cs="Arial"/>
                <w:sz w:val="18"/>
                <w:szCs w:val="18"/>
                <w:lang w:val="ru-RU"/>
              </w:rPr>
            </w:pPr>
            <w:r w:rsidRPr="00510E57">
              <w:rPr>
                <w:rFonts w:ascii="Arial" w:hAnsi="Arial" w:cs="Arial"/>
                <w:sz w:val="18"/>
                <w:szCs w:val="18"/>
                <w:lang w:val="ru-RU"/>
              </w:rPr>
              <w:t>тыс. час</w:t>
            </w:r>
            <w:r w:rsidRPr="00510E57">
              <w:rPr>
                <w:rFonts w:ascii="Arial" w:hAnsi="Arial" w:cs="Arial"/>
                <w:sz w:val="18"/>
                <w:szCs w:val="18"/>
                <w:lang w:val="ru-RU"/>
              </w:rPr>
              <w:br/>
              <w:t>(лет)</w:t>
            </w:r>
          </w:p>
        </w:tc>
        <w:tc>
          <w:tcPr>
            <w:tcW w:w="704" w:type="pct"/>
            <w:shd w:val="clear" w:color="auto" w:fill="auto"/>
            <w:noWrap/>
            <w:vAlign w:val="center"/>
            <w:hideMark/>
          </w:tcPr>
          <w:p w:rsidR="00432A68" w:rsidRPr="00510E57" w:rsidRDefault="00432A68"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11</w:t>
            </w:r>
            <w:r w:rsidRPr="00510E57">
              <w:rPr>
                <w:rFonts w:ascii="Arial" w:eastAsia="Calibri" w:hAnsi="Arial" w:cs="Arial"/>
                <w:sz w:val="18"/>
                <w:szCs w:val="18"/>
                <w:lang w:val="ru-RU"/>
              </w:rPr>
              <w:br/>
              <w:t>(5,0)</w:t>
            </w:r>
          </w:p>
        </w:tc>
        <w:tc>
          <w:tcPr>
            <w:tcW w:w="729" w:type="pct"/>
            <w:vAlign w:val="center"/>
          </w:tcPr>
          <w:p w:rsidR="00432A68" w:rsidRPr="00510E57" w:rsidRDefault="00432A68"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11</w:t>
            </w:r>
            <w:r w:rsidRPr="00510E57">
              <w:rPr>
                <w:rFonts w:ascii="Arial" w:eastAsia="Calibri" w:hAnsi="Arial" w:cs="Arial"/>
                <w:sz w:val="18"/>
                <w:szCs w:val="18"/>
                <w:lang w:val="ru-RU"/>
              </w:rPr>
              <w:br/>
              <w:t>(5,0)</w:t>
            </w: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2.5</w:t>
            </w:r>
          </w:p>
        </w:tc>
        <w:tc>
          <w:tcPr>
            <w:tcW w:w="2556" w:type="pct"/>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службы светодиодных светильников</w:t>
            </w:r>
          </w:p>
        </w:tc>
        <w:tc>
          <w:tcPr>
            <w:tcW w:w="746"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тыс. час</w:t>
            </w:r>
            <w:r w:rsidRPr="00510E57">
              <w:rPr>
                <w:rFonts w:ascii="Arial" w:hAnsi="Arial" w:cs="Arial"/>
                <w:sz w:val="18"/>
                <w:szCs w:val="18"/>
                <w:lang w:val="ru-RU"/>
              </w:rPr>
              <w:br/>
              <w:t>(лет)</w:t>
            </w:r>
          </w:p>
        </w:tc>
        <w:tc>
          <w:tcPr>
            <w:tcW w:w="704" w:type="pct"/>
            <w:shd w:val="clear" w:color="auto" w:fill="auto"/>
            <w:noWrap/>
            <w:vAlign w:val="center"/>
            <w:hideMark/>
          </w:tcPr>
          <w:p w:rsidR="00432A68" w:rsidRPr="00510E57" w:rsidRDefault="00432A68"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100</w:t>
            </w:r>
            <w:r w:rsidRPr="00510E57">
              <w:rPr>
                <w:rFonts w:ascii="Arial" w:eastAsia="Calibri" w:hAnsi="Arial" w:cs="Arial"/>
                <w:sz w:val="18"/>
                <w:szCs w:val="18"/>
                <w:lang w:val="ru-RU"/>
              </w:rPr>
              <w:br/>
              <w:t>(45)</w:t>
            </w:r>
          </w:p>
        </w:tc>
        <w:tc>
          <w:tcPr>
            <w:tcW w:w="729" w:type="pct"/>
            <w:vAlign w:val="center"/>
          </w:tcPr>
          <w:p w:rsidR="00432A68" w:rsidRPr="00510E57" w:rsidRDefault="00432A68"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100</w:t>
            </w:r>
            <w:r w:rsidRPr="00510E57">
              <w:rPr>
                <w:rFonts w:ascii="Arial" w:eastAsia="Calibri" w:hAnsi="Arial" w:cs="Arial"/>
                <w:sz w:val="18"/>
                <w:szCs w:val="18"/>
                <w:lang w:val="ru-RU"/>
              </w:rPr>
              <w:br/>
              <w:t>(45)</w:t>
            </w:r>
          </w:p>
        </w:tc>
      </w:tr>
      <w:tr w:rsidR="00432A68" w:rsidRPr="00510E57" w:rsidTr="00432A68">
        <w:trPr>
          <w:trHeight w:val="283"/>
        </w:trPr>
        <w:tc>
          <w:tcPr>
            <w:tcW w:w="265" w:type="pct"/>
            <w:tcBorders>
              <w:bottom w:val="single" w:sz="4" w:space="0" w:color="auto"/>
            </w:tcBorders>
            <w:shd w:val="clear" w:color="auto" w:fill="auto"/>
            <w:noWrap/>
            <w:vAlign w:val="center"/>
            <w:hideMark/>
          </w:tcPr>
          <w:p w:rsidR="00432A68" w:rsidRPr="00510E57" w:rsidRDefault="00432A68" w:rsidP="00FB2855">
            <w:pPr>
              <w:widowControl w:val="0"/>
              <w:autoSpaceDE w:val="0"/>
              <w:autoSpaceDN w:val="0"/>
              <w:adjustRightInd w:val="0"/>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2.6</w:t>
            </w:r>
          </w:p>
        </w:tc>
        <w:tc>
          <w:tcPr>
            <w:tcW w:w="2556" w:type="pct"/>
            <w:tcBorders>
              <w:bottom w:val="single" w:sz="4" w:space="0" w:color="auto"/>
            </w:tcBorders>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Расчётная мощность солнечных станций</w:t>
            </w:r>
          </w:p>
        </w:tc>
        <w:tc>
          <w:tcPr>
            <w:tcW w:w="746" w:type="pct"/>
            <w:tcBorders>
              <w:bottom w:val="single" w:sz="4" w:space="0" w:color="auto"/>
            </w:tcBorders>
            <w:shd w:val="clear" w:color="auto" w:fill="auto"/>
            <w:noWrap/>
            <w:vAlign w:val="center"/>
            <w:hideMark/>
          </w:tcPr>
          <w:p w:rsidR="00432A68" w:rsidRPr="00510E57" w:rsidRDefault="00432A68" w:rsidP="00FB2855">
            <w:pPr>
              <w:widowControl w:val="0"/>
              <w:autoSpaceDE w:val="0"/>
              <w:autoSpaceDN w:val="0"/>
              <w:adjustRightInd w:val="0"/>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кВт</w:t>
            </w:r>
          </w:p>
        </w:tc>
        <w:tc>
          <w:tcPr>
            <w:tcW w:w="704" w:type="pct"/>
            <w:tcBorders>
              <w:bottom w:val="single" w:sz="4" w:space="0" w:color="auto"/>
            </w:tcBorders>
            <w:shd w:val="clear" w:color="auto" w:fill="auto"/>
            <w:noWrap/>
            <w:vAlign w:val="center"/>
            <w:hideMark/>
          </w:tcPr>
          <w:p w:rsidR="00432A68" w:rsidRPr="00510E57" w:rsidRDefault="00432A68" w:rsidP="00FB2855">
            <w:pPr>
              <w:widowControl w:val="0"/>
              <w:autoSpaceDE w:val="0"/>
              <w:autoSpaceDN w:val="0"/>
              <w:adjustRightInd w:val="0"/>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w:t>
            </w:r>
          </w:p>
        </w:tc>
        <w:tc>
          <w:tcPr>
            <w:tcW w:w="729" w:type="pct"/>
            <w:tcBorders>
              <w:bottom w:val="single" w:sz="4" w:space="0" w:color="auto"/>
            </w:tcBorders>
            <w:vAlign w:val="center"/>
          </w:tcPr>
          <w:p w:rsidR="00432A68" w:rsidRPr="00510E57" w:rsidRDefault="00432A68" w:rsidP="00A90752">
            <w:pPr>
              <w:widowControl w:val="0"/>
              <w:autoSpaceDE w:val="0"/>
              <w:autoSpaceDN w:val="0"/>
              <w:adjustRightInd w:val="0"/>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2 100</w:t>
            </w:r>
          </w:p>
        </w:tc>
      </w:tr>
      <w:tr w:rsidR="00432A68" w:rsidRPr="00510E57" w:rsidTr="00432A68">
        <w:trPr>
          <w:trHeight w:val="283"/>
        </w:trPr>
        <w:tc>
          <w:tcPr>
            <w:tcW w:w="265" w:type="pct"/>
            <w:shd w:val="clear" w:color="auto" w:fill="EAF1DD" w:themeFill="accent3" w:themeFillTint="33"/>
            <w:noWrap/>
            <w:vAlign w:val="center"/>
            <w:hideMark/>
          </w:tcPr>
          <w:p w:rsidR="00432A68" w:rsidRPr="00510E57" w:rsidRDefault="00432A68" w:rsidP="00FB2855">
            <w:pPr>
              <w:widowControl w:val="0"/>
              <w:autoSpaceDE w:val="0"/>
              <w:autoSpaceDN w:val="0"/>
              <w:adjustRightInd w:val="0"/>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w:t>
            </w:r>
          </w:p>
        </w:tc>
        <w:tc>
          <w:tcPr>
            <w:tcW w:w="2556" w:type="pct"/>
            <w:shd w:val="clear" w:color="auto" w:fill="EAF1DD" w:themeFill="accent3" w:themeFillTint="33"/>
            <w:vAlign w:val="center"/>
            <w:hideMark/>
          </w:tcPr>
          <w:p w:rsidR="00432A68" w:rsidRPr="00510E57" w:rsidRDefault="00432A68" w:rsidP="00432A68">
            <w:pPr>
              <w:spacing w:after="0"/>
              <w:jc w:val="center"/>
              <w:rPr>
                <w:lang w:val="ru-RU"/>
              </w:rPr>
            </w:pPr>
            <w:r w:rsidRPr="00510E57">
              <w:rPr>
                <w:rFonts w:ascii="Arial" w:hAnsi="Arial" w:cs="Arial"/>
                <w:b/>
                <w:bCs/>
                <w:i/>
                <w:iCs/>
                <w:sz w:val="18"/>
                <w:szCs w:val="18"/>
                <w:lang w:val="ru-RU"/>
              </w:rPr>
              <w:t>Эксплуатационные характеристики</w:t>
            </w:r>
          </w:p>
        </w:tc>
        <w:tc>
          <w:tcPr>
            <w:tcW w:w="746" w:type="pct"/>
            <w:shd w:val="clear" w:color="auto" w:fill="EAF1DD" w:themeFill="accent3" w:themeFillTint="33"/>
            <w:noWrap/>
            <w:vAlign w:val="center"/>
            <w:hideMark/>
          </w:tcPr>
          <w:p w:rsidR="00432A68" w:rsidRPr="00510E57" w:rsidRDefault="00432A68" w:rsidP="00FB2855">
            <w:pPr>
              <w:widowControl w:val="0"/>
              <w:autoSpaceDE w:val="0"/>
              <w:autoSpaceDN w:val="0"/>
              <w:adjustRightInd w:val="0"/>
              <w:spacing w:after="0"/>
              <w:jc w:val="center"/>
              <w:rPr>
                <w:rFonts w:ascii="Arial" w:eastAsia="Times New Roman" w:hAnsi="Arial" w:cs="Arial"/>
                <w:sz w:val="18"/>
                <w:szCs w:val="18"/>
                <w:lang w:val="ru-RU" w:eastAsia="ru-RU"/>
              </w:rPr>
            </w:pPr>
          </w:p>
        </w:tc>
        <w:tc>
          <w:tcPr>
            <w:tcW w:w="704" w:type="pct"/>
            <w:shd w:val="clear" w:color="auto" w:fill="EAF1DD" w:themeFill="accent3" w:themeFillTint="33"/>
            <w:noWrap/>
            <w:vAlign w:val="center"/>
            <w:hideMark/>
          </w:tcPr>
          <w:p w:rsidR="00432A68" w:rsidRPr="00510E57" w:rsidRDefault="00432A68" w:rsidP="00FB2855">
            <w:pPr>
              <w:widowControl w:val="0"/>
              <w:autoSpaceDE w:val="0"/>
              <w:autoSpaceDN w:val="0"/>
              <w:adjustRightInd w:val="0"/>
              <w:spacing w:after="0"/>
              <w:jc w:val="center"/>
              <w:rPr>
                <w:rFonts w:ascii="Arial" w:eastAsia="Times New Roman" w:hAnsi="Arial" w:cs="Arial"/>
                <w:sz w:val="18"/>
                <w:szCs w:val="18"/>
                <w:lang w:val="ru-RU" w:eastAsia="ru-RU"/>
              </w:rPr>
            </w:pPr>
          </w:p>
        </w:tc>
        <w:tc>
          <w:tcPr>
            <w:tcW w:w="729" w:type="pct"/>
            <w:shd w:val="clear" w:color="auto" w:fill="EAF1DD" w:themeFill="accent3" w:themeFillTint="33"/>
            <w:vAlign w:val="center"/>
          </w:tcPr>
          <w:p w:rsidR="00432A68" w:rsidRPr="00510E57" w:rsidRDefault="00432A68" w:rsidP="00FB2855">
            <w:pPr>
              <w:widowControl w:val="0"/>
              <w:autoSpaceDE w:val="0"/>
              <w:autoSpaceDN w:val="0"/>
              <w:adjustRightInd w:val="0"/>
              <w:spacing w:after="0"/>
              <w:jc w:val="center"/>
              <w:rPr>
                <w:rFonts w:ascii="Arial" w:eastAsia="Times New Roman" w:hAnsi="Arial" w:cs="Arial"/>
                <w:sz w:val="18"/>
                <w:szCs w:val="18"/>
                <w:lang w:val="ru-RU" w:eastAsia="ru-RU"/>
              </w:rPr>
            </w:pP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3.1</w:t>
            </w:r>
          </w:p>
        </w:tc>
        <w:tc>
          <w:tcPr>
            <w:tcW w:w="2556" w:type="pct"/>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Среднегодовое потребление электроэнергии существующими светильниками</w:t>
            </w:r>
          </w:p>
        </w:tc>
        <w:tc>
          <w:tcPr>
            <w:tcW w:w="746"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тыс. кВт∙ч</w:t>
            </w:r>
          </w:p>
        </w:tc>
        <w:tc>
          <w:tcPr>
            <w:tcW w:w="704" w:type="pct"/>
            <w:shd w:val="clear" w:color="auto" w:fill="auto"/>
            <w:noWrap/>
            <w:vAlign w:val="center"/>
            <w:hideMark/>
          </w:tcPr>
          <w:p w:rsidR="00432A68" w:rsidRPr="00510E57" w:rsidRDefault="00432A68"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13 595</w:t>
            </w:r>
          </w:p>
        </w:tc>
        <w:tc>
          <w:tcPr>
            <w:tcW w:w="729" w:type="pct"/>
            <w:vAlign w:val="center"/>
          </w:tcPr>
          <w:p w:rsidR="00432A68" w:rsidRPr="00510E57" w:rsidRDefault="00432A68"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13 595</w:t>
            </w: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3.2</w:t>
            </w:r>
          </w:p>
        </w:tc>
        <w:tc>
          <w:tcPr>
            <w:tcW w:w="2556" w:type="pct"/>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Среднегодовое потребление электроэнергии светодиодными светильниками</w:t>
            </w:r>
          </w:p>
        </w:tc>
        <w:tc>
          <w:tcPr>
            <w:tcW w:w="746"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тыс. кВт∙ч</w:t>
            </w:r>
          </w:p>
        </w:tc>
        <w:tc>
          <w:tcPr>
            <w:tcW w:w="704" w:type="pct"/>
            <w:shd w:val="clear" w:color="auto" w:fill="auto"/>
            <w:noWrap/>
            <w:vAlign w:val="center"/>
            <w:hideMark/>
          </w:tcPr>
          <w:p w:rsidR="00432A68" w:rsidRPr="00510E57" w:rsidRDefault="00432A68"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4 532</w:t>
            </w:r>
          </w:p>
        </w:tc>
        <w:tc>
          <w:tcPr>
            <w:tcW w:w="729" w:type="pct"/>
            <w:vAlign w:val="center"/>
          </w:tcPr>
          <w:p w:rsidR="00432A68" w:rsidRPr="00510E57" w:rsidRDefault="00432A68"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4 532</w:t>
            </w: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3.3</w:t>
            </w:r>
          </w:p>
        </w:tc>
        <w:tc>
          <w:tcPr>
            <w:tcW w:w="2556" w:type="pct"/>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 xml:space="preserve">Годовое производство электроэнергии солнечными станциями </w:t>
            </w:r>
          </w:p>
        </w:tc>
        <w:tc>
          <w:tcPr>
            <w:tcW w:w="746"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тыс. кВт∙ч</w:t>
            </w:r>
          </w:p>
        </w:tc>
        <w:tc>
          <w:tcPr>
            <w:tcW w:w="704" w:type="pct"/>
            <w:shd w:val="clear" w:color="auto" w:fill="auto"/>
            <w:noWrap/>
            <w:vAlign w:val="center"/>
            <w:hideMark/>
          </w:tcPr>
          <w:p w:rsidR="00432A68" w:rsidRPr="00510E57" w:rsidRDefault="00432A68"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w:t>
            </w:r>
          </w:p>
        </w:tc>
        <w:tc>
          <w:tcPr>
            <w:tcW w:w="729" w:type="pct"/>
            <w:vAlign w:val="center"/>
          </w:tcPr>
          <w:p w:rsidR="00432A68" w:rsidRPr="00510E57" w:rsidRDefault="00432A68"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4 532</w:t>
            </w:r>
          </w:p>
        </w:tc>
      </w:tr>
      <w:tr w:rsidR="00432A68" w:rsidRPr="00510E57" w:rsidTr="00432A68">
        <w:trPr>
          <w:trHeight w:val="283"/>
        </w:trPr>
        <w:tc>
          <w:tcPr>
            <w:tcW w:w="265"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3.4</w:t>
            </w:r>
          </w:p>
        </w:tc>
        <w:tc>
          <w:tcPr>
            <w:tcW w:w="2556" w:type="pct"/>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 xml:space="preserve">Годовой объем экономии электрической энергии </w:t>
            </w:r>
          </w:p>
        </w:tc>
        <w:tc>
          <w:tcPr>
            <w:tcW w:w="746" w:type="pct"/>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тыс. кВт∙ч</w:t>
            </w:r>
          </w:p>
        </w:tc>
        <w:tc>
          <w:tcPr>
            <w:tcW w:w="704" w:type="pct"/>
            <w:shd w:val="clear" w:color="auto" w:fill="auto"/>
            <w:noWrap/>
            <w:vAlign w:val="center"/>
            <w:hideMark/>
          </w:tcPr>
          <w:p w:rsidR="00432A68" w:rsidRPr="00510E57" w:rsidRDefault="00432A68"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9 063</w:t>
            </w:r>
          </w:p>
        </w:tc>
        <w:tc>
          <w:tcPr>
            <w:tcW w:w="729" w:type="pct"/>
            <w:vAlign w:val="center"/>
          </w:tcPr>
          <w:p w:rsidR="00432A68" w:rsidRPr="00510E57" w:rsidRDefault="00432A68"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 xml:space="preserve"> 9 063</w:t>
            </w:r>
          </w:p>
        </w:tc>
      </w:tr>
      <w:tr w:rsidR="00432A68" w:rsidRPr="00510E57" w:rsidTr="00432A68">
        <w:trPr>
          <w:trHeight w:val="283"/>
        </w:trPr>
        <w:tc>
          <w:tcPr>
            <w:tcW w:w="265" w:type="pct"/>
            <w:tcBorders>
              <w:bottom w:val="single" w:sz="4" w:space="0" w:color="auto"/>
            </w:tcBorders>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3.4</w:t>
            </w:r>
          </w:p>
        </w:tc>
        <w:tc>
          <w:tcPr>
            <w:tcW w:w="2556" w:type="pct"/>
            <w:tcBorders>
              <w:bottom w:val="single" w:sz="4" w:space="0" w:color="auto"/>
            </w:tcBorders>
            <w:shd w:val="clear" w:color="auto" w:fill="auto"/>
            <w:vAlign w:val="center"/>
            <w:hideMark/>
          </w:tcPr>
          <w:p w:rsidR="00432A68" w:rsidRPr="00510E57" w:rsidRDefault="00432A68" w:rsidP="00432A68">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Годовой объем сокращения затрат на замену ламп (за срок жизни проекта)</w:t>
            </w:r>
          </w:p>
        </w:tc>
        <w:tc>
          <w:tcPr>
            <w:tcW w:w="746" w:type="pct"/>
            <w:tcBorders>
              <w:bottom w:val="single" w:sz="4" w:space="0" w:color="auto"/>
            </w:tcBorders>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тыс. грн</w:t>
            </w:r>
          </w:p>
        </w:tc>
        <w:tc>
          <w:tcPr>
            <w:tcW w:w="704" w:type="pct"/>
            <w:tcBorders>
              <w:bottom w:val="single" w:sz="4" w:space="0" w:color="auto"/>
            </w:tcBorders>
            <w:shd w:val="clear" w:color="auto" w:fill="auto"/>
            <w:noWrap/>
            <w:vAlign w:val="center"/>
            <w:hideMark/>
          </w:tcPr>
          <w:p w:rsidR="00432A68" w:rsidRPr="00510E57" w:rsidRDefault="00432A68"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1 004</w:t>
            </w:r>
          </w:p>
        </w:tc>
        <w:tc>
          <w:tcPr>
            <w:tcW w:w="729" w:type="pct"/>
            <w:tcBorders>
              <w:bottom w:val="single" w:sz="4" w:space="0" w:color="auto"/>
            </w:tcBorders>
            <w:vAlign w:val="center"/>
          </w:tcPr>
          <w:p w:rsidR="00432A68" w:rsidRPr="00510E57" w:rsidRDefault="00432A68"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1 004</w:t>
            </w:r>
          </w:p>
        </w:tc>
      </w:tr>
      <w:tr w:rsidR="00432A68" w:rsidRPr="00510E57" w:rsidTr="00432A68">
        <w:trPr>
          <w:trHeight w:val="283"/>
        </w:trPr>
        <w:tc>
          <w:tcPr>
            <w:tcW w:w="265" w:type="pct"/>
            <w:shd w:val="clear" w:color="auto" w:fill="EAF1DD" w:themeFill="accent3" w:themeFillTint="33"/>
            <w:noWrap/>
            <w:vAlign w:val="center"/>
            <w:hideMark/>
          </w:tcPr>
          <w:p w:rsidR="00432A68" w:rsidRPr="00510E57" w:rsidRDefault="00432A68" w:rsidP="00FB2855">
            <w:pPr>
              <w:widowControl w:val="0"/>
              <w:autoSpaceDE w:val="0"/>
              <w:autoSpaceDN w:val="0"/>
              <w:adjustRightInd w:val="0"/>
              <w:spacing w:after="0"/>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w:t>
            </w:r>
          </w:p>
        </w:tc>
        <w:tc>
          <w:tcPr>
            <w:tcW w:w="2556" w:type="pct"/>
            <w:shd w:val="clear" w:color="auto" w:fill="EAF1DD" w:themeFill="accent3" w:themeFillTint="33"/>
            <w:vAlign w:val="center"/>
            <w:hideMark/>
          </w:tcPr>
          <w:p w:rsidR="00432A68" w:rsidRPr="00510E57" w:rsidRDefault="00432A68" w:rsidP="00432A68">
            <w:pPr>
              <w:spacing w:after="0"/>
              <w:jc w:val="center"/>
              <w:rPr>
                <w:lang w:val="ru-RU"/>
              </w:rPr>
            </w:pPr>
            <w:r w:rsidRPr="00510E57">
              <w:rPr>
                <w:rFonts w:ascii="Arial" w:hAnsi="Arial" w:cs="Arial"/>
                <w:b/>
                <w:bCs/>
                <w:i/>
                <w:iCs/>
                <w:sz w:val="18"/>
                <w:szCs w:val="18"/>
                <w:lang w:val="ru-RU"/>
              </w:rPr>
              <w:t>Показатели эффективности проекта</w:t>
            </w:r>
          </w:p>
        </w:tc>
        <w:tc>
          <w:tcPr>
            <w:tcW w:w="746" w:type="pct"/>
            <w:shd w:val="clear" w:color="auto" w:fill="EAF1DD" w:themeFill="accent3" w:themeFillTint="33"/>
            <w:noWrap/>
            <w:vAlign w:val="center"/>
            <w:hideMark/>
          </w:tcPr>
          <w:p w:rsidR="00432A68" w:rsidRPr="00510E57" w:rsidRDefault="00432A68" w:rsidP="00FB2855">
            <w:pPr>
              <w:spacing w:after="0"/>
              <w:jc w:val="center"/>
              <w:rPr>
                <w:rFonts w:ascii="Arial" w:hAnsi="Arial" w:cs="Arial"/>
                <w:sz w:val="18"/>
                <w:szCs w:val="18"/>
                <w:lang w:val="ru-RU"/>
              </w:rPr>
            </w:pPr>
          </w:p>
        </w:tc>
        <w:tc>
          <w:tcPr>
            <w:tcW w:w="704" w:type="pct"/>
            <w:shd w:val="clear" w:color="auto" w:fill="EAF1DD" w:themeFill="accent3" w:themeFillTint="33"/>
            <w:noWrap/>
            <w:vAlign w:val="center"/>
            <w:hideMark/>
          </w:tcPr>
          <w:p w:rsidR="00432A68" w:rsidRPr="00510E57" w:rsidRDefault="00432A68" w:rsidP="00FB2855">
            <w:pPr>
              <w:spacing w:after="0"/>
              <w:jc w:val="center"/>
              <w:rPr>
                <w:rFonts w:ascii="Arial" w:hAnsi="Arial" w:cs="Arial"/>
                <w:color w:val="000000"/>
                <w:sz w:val="18"/>
                <w:szCs w:val="18"/>
                <w:lang w:val="ru-RU"/>
              </w:rPr>
            </w:pPr>
          </w:p>
        </w:tc>
        <w:tc>
          <w:tcPr>
            <w:tcW w:w="729" w:type="pct"/>
            <w:shd w:val="clear" w:color="auto" w:fill="EAF1DD" w:themeFill="accent3" w:themeFillTint="33"/>
            <w:vAlign w:val="center"/>
          </w:tcPr>
          <w:p w:rsidR="00432A68" w:rsidRPr="00510E57" w:rsidRDefault="00432A68" w:rsidP="00FB2855">
            <w:pPr>
              <w:spacing w:after="0"/>
              <w:jc w:val="center"/>
              <w:rPr>
                <w:rFonts w:ascii="Arial" w:hAnsi="Arial" w:cs="Arial"/>
                <w:color w:val="000000"/>
                <w:sz w:val="18"/>
                <w:szCs w:val="18"/>
                <w:lang w:val="ru-RU"/>
              </w:rPr>
            </w:pPr>
          </w:p>
        </w:tc>
      </w:tr>
      <w:tr w:rsidR="00432A68" w:rsidRPr="00510E57" w:rsidTr="00432A68">
        <w:trPr>
          <w:trHeight w:val="283"/>
        </w:trPr>
        <w:tc>
          <w:tcPr>
            <w:tcW w:w="265" w:type="pct"/>
            <w:tcBorders>
              <w:bottom w:val="single" w:sz="4" w:space="0" w:color="auto"/>
            </w:tcBorders>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4.1</w:t>
            </w:r>
          </w:p>
        </w:tc>
        <w:tc>
          <w:tcPr>
            <w:tcW w:w="2556" w:type="pct"/>
            <w:tcBorders>
              <w:bottom w:val="single" w:sz="4" w:space="0" w:color="auto"/>
            </w:tcBorders>
            <w:shd w:val="clear" w:color="auto" w:fill="auto"/>
            <w:vAlign w:val="center"/>
            <w:hideMark/>
          </w:tcPr>
          <w:p w:rsidR="00432A68" w:rsidRPr="00510E57" w:rsidRDefault="00432A68" w:rsidP="00432A68">
            <w:pPr>
              <w:spacing w:after="0" w:line="240" w:lineRule="auto"/>
              <w:rPr>
                <w:lang w:val="ru-RU"/>
              </w:rPr>
            </w:pPr>
            <w:r w:rsidRPr="00510E57">
              <w:rPr>
                <w:rFonts w:ascii="Arial" w:eastAsia="Calibri" w:hAnsi="Arial" w:cs="Arial"/>
                <w:color w:val="000000" w:themeColor="text1"/>
                <w:sz w:val="18"/>
                <w:szCs w:val="18"/>
                <w:lang w:val="ru-RU"/>
              </w:rPr>
              <w:t>Экономический эффект при реализации проекта</w:t>
            </w:r>
          </w:p>
        </w:tc>
        <w:tc>
          <w:tcPr>
            <w:tcW w:w="746" w:type="pct"/>
            <w:tcBorders>
              <w:bottom w:val="single" w:sz="4" w:space="0" w:color="auto"/>
            </w:tcBorders>
            <w:shd w:val="clear" w:color="auto" w:fill="auto"/>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тыс. грн/год</w:t>
            </w:r>
          </w:p>
        </w:tc>
        <w:tc>
          <w:tcPr>
            <w:tcW w:w="704" w:type="pct"/>
            <w:tcBorders>
              <w:bottom w:val="single" w:sz="4" w:space="0" w:color="auto"/>
            </w:tcBorders>
            <w:shd w:val="clear" w:color="auto" w:fill="auto"/>
            <w:noWrap/>
            <w:vAlign w:val="center"/>
            <w:hideMark/>
          </w:tcPr>
          <w:p w:rsidR="00432A68" w:rsidRPr="00510E57" w:rsidRDefault="00432A68" w:rsidP="00FB2855">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3 947</w:t>
            </w:r>
          </w:p>
        </w:tc>
        <w:tc>
          <w:tcPr>
            <w:tcW w:w="729" w:type="pct"/>
            <w:tcBorders>
              <w:bottom w:val="single" w:sz="4" w:space="0" w:color="auto"/>
            </w:tcBorders>
            <w:vAlign w:val="center"/>
          </w:tcPr>
          <w:p w:rsidR="00432A68" w:rsidRPr="00510E57" w:rsidRDefault="00432A68" w:rsidP="00FB2855">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23 457</w:t>
            </w:r>
          </w:p>
        </w:tc>
      </w:tr>
      <w:tr w:rsidR="00432A68" w:rsidRPr="00510E57" w:rsidTr="00432A68">
        <w:trPr>
          <w:trHeight w:val="283"/>
        </w:trPr>
        <w:tc>
          <w:tcPr>
            <w:tcW w:w="265" w:type="pct"/>
            <w:shd w:val="clear" w:color="auto" w:fill="EAF1DD" w:themeFill="accent3" w:themeFillTint="33"/>
            <w:noWrap/>
            <w:vAlign w:val="center"/>
            <w:hideMark/>
          </w:tcPr>
          <w:p w:rsidR="00432A68" w:rsidRPr="00510E57" w:rsidRDefault="00432A68" w:rsidP="00FB2855">
            <w:pPr>
              <w:spacing w:after="0"/>
              <w:jc w:val="center"/>
              <w:rPr>
                <w:rFonts w:ascii="Arial" w:hAnsi="Arial" w:cs="Arial"/>
                <w:sz w:val="18"/>
                <w:szCs w:val="18"/>
                <w:lang w:val="ru-RU"/>
              </w:rPr>
            </w:pPr>
            <w:r w:rsidRPr="00510E57">
              <w:rPr>
                <w:rFonts w:ascii="Arial" w:hAnsi="Arial" w:cs="Arial"/>
                <w:sz w:val="18"/>
                <w:szCs w:val="18"/>
                <w:lang w:val="ru-RU"/>
              </w:rPr>
              <w:t>4.2</w:t>
            </w:r>
          </w:p>
        </w:tc>
        <w:tc>
          <w:tcPr>
            <w:tcW w:w="2556" w:type="pct"/>
            <w:shd w:val="clear" w:color="auto" w:fill="EAF1DD" w:themeFill="accent3" w:themeFillTint="33"/>
            <w:vAlign w:val="center"/>
            <w:hideMark/>
          </w:tcPr>
          <w:p w:rsidR="00432A68" w:rsidRPr="00510E57" w:rsidRDefault="00432A68" w:rsidP="00432A68">
            <w:pPr>
              <w:spacing w:after="0" w:line="240" w:lineRule="auto"/>
              <w:rPr>
                <w:lang w:val="ru-RU"/>
              </w:rPr>
            </w:pPr>
            <w:r w:rsidRPr="00510E57">
              <w:rPr>
                <w:rFonts w:ascii="Arial" w:eastAsia="Calibri" w:hAnsi="Arial" w:cs="Arial"/>
                <w:b/>
                <w:color w:val="000000" w:themeColor="text1"/>
                <w:sz w:val="18"/>
                <w:szCs w:val="18"/>
                <w:lang w:val="ru-RU"/>
              </w:rPr>
              <w:t>Срок окупаемости проекта</w:t>
            </w:r>
          </w:p>
        </w:tc>
        <w:tc>
          <w:tcPr>
            <w:tcW w:w="746" w:type="pct"/>
            <w:shd w:val="clear" w:color="auto" w:fill="EAF1DD" w:themeFill="accent3" w:themeFillTint="33"/>
            <w:noWrap/>
            <w:vAlign w:val="center"/>
            <w:hideMark/>
          </w:tcPr>
          <w:p w:rsidR="00432A68" w:rsidRPr="00510E57" w:rsidRDefault="00432A68" w:rsidP="00FB2855">
            <w:pPr>
              <w:spacing w:after="0"/>
              <w:jc w:val="center"/>
              <w:rPr>
                <w:rFonts w:ascii="Arial" w:hAnsi="Arial" w:cs="Arial"/>
                <w:b/>
                <w:bCs/>
                <w:sz w:val="18"/>
                <w:szCs w:val="18"/>
                <w:lang w:val="ru-RU"/>
              </w:rPr>
            </w:pPr>
            <w:r w:rsidRPr="00510E57">
              <w:rPr>
                <w:rFonts w:ascii="Arial" w:hAnsi="Arial" w:cs="Arial"/>
                <w:b/>
                <w:bCs/>
                <w:sz w:val="18"/>
                <w:szCs w:val="18"/>
                <w:lang w:val="ru-RU"/>
              </w:rPr>
              <w:t>лет</w:t>
            </w:r>
          </w:p>
        </w:tc>
        <w:tc>
          <w:tcPr>
            <w:tcW w:w="704" w:type="pct"/>
            <w:shd w:val="clear" w:color="auto" w:fill="EAF1DD" w:themeFill="accent3" w:themeFillTint="33"/>
            <w:noWrap/>
            <w:vAlign w:val="center"/>
            <w:hideMark/>
          </w:tcPr>
          <w:p w:rsidR="00432A68" w:rsidRPr="00510E57" w:rsidRDefault="00432A68" w:rsidP="00FB2855">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26,7</w:t>
            </w:r>
          </w:p>
        </w:tc>
        <w:tc>
          <w:tcPr>
            <w:tcW w:w="729" w:type="pct"/>
            <w:shd w:val="clear" w:color="auto" w:fill="EAF1DD" w:themeFill="accent3" w:themeFillTint="33"/>
            <w:vAlign w:val="center"/>
          </w:tcPr>
          <w:p w:rsidR="00432A68" w:rsidRPr="00510E57" w:rsidRDefault="00432A68" w:rsidP="00FB2855">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6,3</w:t>
            </w:r>
          </w:p>
        </w:tc>
      </w:tr>
    </w:tbl>
    <w:p w:rsidR="00230ECD" w:rsidRPr="00510E57" w:rsidRDefault="00230ECD" w:rsidP="00230ECD">
      <w:pPr>
        <w:spacing w:before="120" w:after="120"/>
        <w:jc w:val="both"/>
        <w:rPr>
          <w:rFonts w:ascii="Arial" w:hAnsi="Arial" w:cs="Arial"/>
          <w:sz w:val="20"/>
          <w:szCs w:val="20"/>
          <w:lang w:val="ru-RU"/>
        </w:rPr>
      </w:pPr>
      <w:r w:rsidRPr="00510E57">
        <w:rPr>
          <w:rFonts w:ascii="Arial" w:hAnsi="Arial" w:cs="Arial"/>
          <w:sz w:val="20"/>
          <w:szCs w:val="20"/>
          <w:lang w:val="ru-RU"/>
        </w:rPr>
        <w:t xml:space="preserve">Учитывая </w:t>
      </w:r>
      <w:r w:rsidR="003978D4" w:rsidRPr="00510E57">
        <w:rPr>
          <w:rFonts w:ascii="Arial" w:hAnsi="Arial" w:cs="Arial"/>
          <w:sz w:val="20"/>
          <w:szCs w:val="20"/>
          <w:lang w:val="ru-RU"/>
        </w:rPr>
        <w:t>существенно</w:t>
      </w:r>
      <w:r w:rsidRPr="00510E57">
        <w:rPr>
          <w:rFonts w:ascii="Arial" w:hAnsi="Arial" w:cs="Arial"/>
          <w:sz w:val="20"/>
          <w:szCs w:val="20"/>
          <w:lang w:val="ru-RU"/>
        </w:rPr>
        <w:t xml:space="preserve"> </w:t>
      </w:r>
      <w:r w:rsidR="00664FAD">
        <w:rPr>
          <w:rFonts w:ascii="Arial" w:hAnsi="Arial" w:cs="Arial"/>
          <w:sz w:val="20"/>
          <w:szCs w:val="20"/>
          <w:lang w:val="ru-RU"/>
        </w:rPr>
        <w:t xml:space="preserve"> </w:t>
      </w:r>
      <w:r w:rsidRPr="00510E57">
        <w:rPr>
          <w:rFonts w:ascii="Arial" w:hAnsi="Arial" w:cs="Arial"/>
          <w:sz w:val="20"/>
          <w:szCs w:val="20"/>
          <w:lang w:val="ru-RU"/>
        </w:rPr>
        <w:t>большую ежегодную экономию (в 8 раз) расходов бюджета на нужды</w:t>
      </w:r>
      <w:r w:rsidR="003978D4" w:rsidRPr="00510E57">
        <w:rPr>
          <w:rFonts w:ascii="Arial" w:hAnsi="Arial" w:cs="Arial"/>
          <w:sz w:val="20"/>
          <w:szCs w:val="20"/>
          <w:lang w:val="ru-RU"/>
        </w:rPr>
        <w:t xml:space="preserve"> </w:t>
      </w:r>
      <w:r w:rsidRPr="00510E57">
        <w:rPr>
          <w:rFonts w:ascii="Arial" w:hAnsi="Arial" w:cs="Arial"/>
          <w:sz w:val="20"/>
          <w:szCs w:val="20"/>
          <w:lang w:val="ru-RU"/>
        </w:rPr>
        <w:t xml:space="preserve">уличного освещения и меньший срок окупаемости капитальных вложений (в 4 раза), вариант 2 считается более приемлемым для реализации </w:t>
      </w:r>
      <w:r w:rsidR="003978D4" w:rsidRPr="00510E57">
        <w:rPr>
          <w:rFonts w:ascii="Arial" w:hAnsi="Arial" w:cs="Arial"/>
          <w:sz w:val="20"/>
          <w:szCs w:val="20"/>
          <w:lang w:val="ru-RU"/>
        </w:rPr>
        <w:t>и</w:t>
      </w:r>
      <w:r w:rsidRPr="00510E57">
        <w:rPr>
          <w:rFonts w:ascii="Arial" w:hAnsi="Arial" w:cs="Arial"/>
          <w:sz w:val="20"/>
          <w:szCs w:val="20"/>
          <w:lang w:val="ru-RU"/>
        </w:rPr>
        <w:t xml:space="preserve"> привлечения средств инвесторов и международных финансовых организаций.</w:t>
      </w:r>
    </w:p>
    <w:p w:rsidR="00FB2855" w:rsidRPr="00510E57" w:rsidRDefault="00FB2855" w:rsidP="00002598">
      <w:pPr>
        <w:spacing w:before="120"/>
        <w:jc w:val="both"/>
        <w:rPr>
          <w:rFonts w:ascii="Arial" w:hAnsi="Arial" w:cs="Arial"/>
          <w:sz w:val="20"/>
          <w:szCs w:val="20"/>
          <w:lang w:val="ru-RU"/>
        </w:rPr>
      </w:pPr>
      <w:r w:rsidRPr="00510E57">
        <w:rPr>
          <w:rFonts w:ascii="Arial" w:hAnsi="Arial" w:cs="Arial"/>
          <w:sz w:val="20"/>
          <w:szCs w:val="20"/>
          <w:lang w:val="ru-RU"/>
        </w:rPr>
        <w:br w:type="page"/>
      </w:r>
    </w:p>
    <w:p w:rsidR="00F400BF" w:rsidRPr="00510E57" w:rsidRDefault="00BD44DE" w:rsidP="00F400BF">
      <w:pPr>
        <w:spacing w:before="200"/>
        <w:rPr>
          <w:rFonts w:ascii="Arial" w:hAnsi="Arial" w:cs="Arial"/>
          <w:color w:val="244061" w:themeColor="accent1" w:themeShade="80"/>
          <w:sz w:val="36"/>
          <w:szCs w:val="36"/>
          <w:lang w:val="ru-RU"/>
        </w:rPr>
      </w:pPr>
      <w:r w:rsidRPr="00510E57">
        <w:rPr>
          <w:rFonts w:ascii="Arial" w:hAnsi="Arial" w:cs="Arial"/>
          <w:color w:val="244061" w:themeColor="accent1" w:themeShade="80"/>
          <w:sz w:val="36"/>
          <w:szCs w:val="36"/>
          <w:lang w:val="ru-RU"/>
        </w:rPr>
        <w:lastRenderedPageBreak/>
        <w:t>Инвестиционный проект</w:t>
      </w:r>
    </w:p>
    <w:p w:rsidR="00432A68" w:rsidRPr="00510E57" w:rsidRDefault="00432A68" w:rsidP="00432A68">
      <w:pPr>
        <w:spacing w:before="200"/>
        <w:rPr>
          <w:rFonts w:ascii="Arial" w:hAnsi="Arial" w:cs="Arial"/>
          <w:color w:val="365F91" w:themeColor="accent1" w:themeShade="BF"/>
          <w:sz w:val="36"/>
          <w:szCs w:val="36"/>
          <w:lang w:val="ru-RU"/>
        </w:rPr>
      </w:pPr>
      <w:r w:rsidRPr="00510E57">
        <w:rPr>
          <w:rFonts w:ascii="Arial" w:hAnsi="Arial" w:cs="Arial"/>
          <w:color w:val="365F91" w:themeColor="accent1" w:themeShade="BF"/>
          <w:sz w:val="36"/>
          <w:szCs w:val="36"/>
          <w:lang w:val="ru-RU"/>
        </w:rPr>
        <w:t>«Перевод отопления зданий бюджетной сферы на гранулированное топливо, тепловые насосы и гелиоколлекторы»</w:t>
      </w:r>
    </w:p>
    <w:p w:rsidR="00432A68" w:rsidRPr="00510E57" w:rsidRDefault="00432A68" w:rsidP="00432A68">
      <w:pPr>
        <w:spacing w:before="120" w:after="120"/>
        <w:jc w:val="both"/>
        <w:rPr>
          <w:rFonts w:ascii="Arial" w:hAnsi="Arial" w:cs="Arial"/>
          <w:sz w:val="20"/>
          <w:szCs w:val="20"/>
          <w:lang w:val="ru-RU"/>
        </w:rPr>
      </w:pPr>
      <w:r w:rsidRPr="00510E57">
        <w:rPr>
          <w:rFonts w:ascii="Arial" w:hAnsi="Arial" w:cs="Arial"/>
          <w:sz w:val="20"/>
          <w:szCs w:val="20"/>
          <w:lang w:val="ru-RU"/>
        </w:rPr>
        <w:t>Инвестиционный проект «Перевод отопления зданий бюджетной сферы на гранулированное топливо, тепловые насосы и гелиоколлекторы» разрабатывается (стадия ТЭО) ЭСКО «Экологические Системы» в рамках Муниципального энергетического плана г. Запорожья по заданию коммунального предприятия «Запорожское городское инвестиционное агентство».</w:t>
      </w:r>
    </w:p>
    <w:p w:rsidR="00432A68" w:rsidRPr="00510E57" w:rsidRDefault="00432A68" w:rsidP="00432A68">
      <w:pPr>
        <w:spacing w:before="120" w:after="120"/>
        <w:jc w:val="both"/>
        <w:rPr>
          <w:rFonts w:ascii="Arial" w:hAnsi="Arial" w:cs="Arial"/>
          <w:sz w:val="20"/>
          <w:szCs w:val="20"/>
          <w:lang w:val="ru-RU"/>
        </w:rPr>
      </w:pPr>
      <w:r w:rsidRPr="00510E57">
        <w:rPr>
          <w:rFonts w:ascii="Arial" w:hAnsi="Arial" w:cs="Arial"/>
          <w:sz w:val="20"/>
          <w:szCs w:val="20"/>
          <w:lang w:val="ru-RU"/>
        </w:rPr>
        <w:t>Целью инвестиционного проекта является значительное (в среднем в 3 раза) снижение платежей из городского бюджета на теплоснабжение зданий бюджетной сферы Запорожья (школы, детские сады, поликлиники и др.) путем перевода зданий на современные автономные котельные на возобновляемых видах топлива и энергии за счет привлечения средств инвесторов и международных финансовых организаций.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5"/>
        <w:gridCol w:w="3216"/>
        <w:gridCol w:w="3664"/>
      </w:tblGrid>
      <w:tr w:rsidR="00F400BF" w:rsidRPr="00510E57" w:rsidTr="00432A68">
        <w:tc>
          <w:tcPr>
            <w:tcW w:w="2975" w:type="dxa"/>
          </w:tcPr>
          <w:p w:rsidR="00F400BF" w:rsidRPr="00510E57" w:rsidRDefault="00F400BF" w:rsidP="005C4A3D">
            <w:pPr>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1659625" cy="1572374"/>
                  <wp:effectExtent l="19050" t="0" r="0" b="0"/>
                  <wp:docPr id="32" name="Рисунок 5" descr="1218098012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0980123061.jpg"/>
                          <pic:cNvPicPr/>
                        </pic:nvPicPr>
                        <pic:blipFill>
                          <a:blip r:embed="rId32" cstate="print"/>
                          <a:stretch>
                            <a:fillRect/>
                          </a:stretch>
                        </pic:blipFill>
                        <pic:spPr>
                          <a:xfrm>
                            <a:off x="0" y="0"/>
                            <a:ext cx="1666019" cy="1578432"/>
                          </a:xfrm>
                          <a:prstGeom prst="rect">
                            <a:avLst/>
                          </a:prstGeom>
                        </pic:spPr>
                      </pic:pic>
                    </a:graphicData>
                  </a:graphic>
                </wp:inline>
              </w:drawing>
            </w:r>
          </w:p>
        </w:tc>
        <w:tc>
          <w:tcPr>
            <w:tcW w:w="3216" w:type="dxa"/>
          </w:tcPr>
          <w:p w:rsidR="00F400BF" w:rsidRPr="00510E57" w:rsidRDefault="00F400BF" w:rsidP="005C4A3D">
            <w:pPr>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1883391" cy="1567832"/>
                  <wp:effectExtent l="19050" t="0" r="2559" b="0"/>
                  <wp:docPr id="33" name="Рисунок 1" descr="Школ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2.png"/>
                          <pic:cNvPicPr/>
                        </pic:nvPicPr>
                        <pic:blipFill>
                          <a:blip r:embed="rId33" cstate="print"/>
                          <a:stretch>
                            <a:fillRect/>
                          </a:stretch>
                        </pic:blipFill>
                        <pic:spPr>
                          <a:xfrm>
                            <a:off x="0" y="0"/>
                            <a:ext cx="1894249" cy="1576871"/>
                          </a:xfrm>
                          <a:prstGeom prst="rect">
                            <a:avLst/>
                          </a:prstGeom>
                        </pic:spPr>
                      </pic:pic>
                    </a:graphicData>
                  </a:graphic>
                </wp:inline>
              </w:drawing>
            </w:r>
          </w:p>
        </w:tc>
        <w:tc>
          <w:tcPr>
            <w:tcW w:w="3664" w:type="dxa"/>
          </w:tcPr>
          <w:p w:rsidR="00F400BF" w:rsidRPr="00510E57" w:rsidRDefault="00F400BF" w:rsidP="005C4A3D">
            <w:pPr>
              <w:rPr>
                <w:rFonts w:ascii="Arial" w:hAnsi="Arial" w:cs="Arial"/>
                <w:sz w:val="20"/>
                <w:szCs w:val="20"/>
                <w:lang w:val="ru-RU"/>
              </w:rPr>
            </w:pPr>
            <w:r w:rsidRPr="00510E57">
              <w:rPr>
                <w:rFonts w:ascii="Arial" w:hAnsi="Arial" w:cs="Arial"/>
                <w:noProof/>
                <w:sz w:val="20"/>
                <w:szCs w:val="20"/>
                <w:lang w:val="ru-RU" w:eastAsia="ru-RU"/>
              </w:rPr>
              <w:drawing>
                <wp:inline distT="0" distB="0" distL="0" distR="0">
                  <wp:extent cx="2100486" cy="1573717"/>
                  <wp:effectExtent l="19050" t="0" r="0" b="0"/>
                  <wp:docPr id="34" name="Рисунок 11" descr="kole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ktor.jpg"/>
                          <pic:cNvPicPr/>
                        </pic:nvPicPr>
                        <pic:blipFill>
                          <a:blip r:embed="rId34" cstate="print"/>
                          <a:stretch>
                            <a:fillRect/>
                          </a:stretch>
                        </pic:blipFill>
                        <pic:spPr>
                          <a:xfrm>
                            <a:off x="0" y="0"/>
                            <a:ext cx="2106543" cy="1578255"/>
                          </a:xfrm>
                          <a:prstGeom prst="rect">
                            <a:avLst/>
                          </a:prstGeom>
                        </pic:spPr>
                      </pic:pic>
                    </a:graphicData>
                  </a:graphic>
                </wp:inline>
              </w:drawing>
            </w:r>
          </w:p>
        </w:tc>
      </w:tr>
    </w:tbl>
    <w:p w:rsidR="00432A68" w:rsidRPr="00510E57" w:rsidRDefault="00432A68" w:rsidP="00432A68">
      <w:pPr>
        <w:spacing w:before="200"/>
        <w:jc w:val="both"/>
        <w:rPr>
          <w:rFonts w:ascii="Arial" w:hAnsi="Arial" w:cs="Arial"/>
          <w:b/>
          <w:sz w:val="20"/>
          <w:szCs w:val="20"/>
          <w:lang w:val="ru-RU"/>
        </w:rPr>
      </w:pPr>
      <w:r w:rsidRPr="00510E57">
        <w:rPr>
          <w:rFonts w:ascii="Arial" w:hAnsi="Arial" w:cs="Arial"/>
          <w:b/>
          <w:sz w:val="20"/>
          <w:szCs w:val="20"/>
          <w:lang w:val="ru-RU"/>
        </w:rPr>
        <w:t>Оценка исходного состояния</w:t>
      </w:r>
    </w:p>
    <w:p w:rsidR="00432A68" w:rsidRPr="00510E57" w:rsidRDefault="00432A68" w:rsidP="00432A68">
      <w:pPr>
        <w:spacing w:before="120" w:after="120"/>
        <w:jc w:val="both"/>
        <w:rPr>
          <w:rFonts w:ascii="Arial" w:hAnsi="Arial" w:cs="Arial"/>
          <w:sz w:val="20"/>
          <w:szCs w:val="20"/>
          <w:lang w:val="ru-RU"/>
        </w:rPr>
      </w:pPr>
      <w:r w:rsidRPr="00510E57">
        <w:rPr>
          <w:rFonts w:ascii="Arial" w:hAnsi="Arial" w:cs="Arial"/>
          <w:sz w:val="20"/>
          <w:szCs w:val="20"/>
          <w:lang w:val="ru-RU"/>
        </w:rPr>
        <w:t>В качестве основного топлива, применяемого для производства тепловой энергии на котельных г. Запорожья для учреждений бюджетной сферы, используется природный газ.</w:t>
      </w:r>
    </w:p>
    <w:p w:rsidR="00432A68" w:rsidRPr="00510E57" w:rsidRDefault="00432A68" w:rsidP="00432A68">
      <w:pPr>
        <w:spacing w:before="120" w:after="120"/>
        <w:jc w:val="both"/>
        <w:rPr>
          <w:rFonts w:ascii="Arial" w:hAnsi="Arial" w:cs="Arial"/>
          <w:sz w:val="20"/>
          <w:szCs w:val="20"/>
          <w:lang w:val="ru-RU"/>
        </w:rPr>
      </w:pPr>
      <w:r w:rsidRPr="00510E57">
        <w:rPr>
          <w:rFonts w:ascii="Arial" w:hAnsi="Arial" w:cs="Arial"/>
          <w:sz w:val="20"/>
          <w:szCs w:val="20"/>
          <w:lang w:val="ru-RU"/>
        </w:rPr>
        <w:t>Ежегодно расходы из городского бюджета на оплату за теплоснабжение зданий бюджетной сферы постоянно растут и достигли почти 20 миллионов евро в год. Дальнейший рост стоимости отопления с ростом цен на природный газ провоцирует бюджетный кризис города в целом.</w:t>
      </w:r>
    </w:p>
    <w:p w:rsidR="00432A68" w:rsidRPr="00510E57" w:rsidRDefault="00432A68" w:rsidP="00432A68">
      <w:pPr>
        <w:spacing w:before="120" w:after="120"/>
        <w:jc w:val="both"/>
        <w:rPr>
          <w:rFonts w:ascii="Arial" w:hAnsi="Arial" w:cs="Arial"/>
          <w:sz w:val="20"/>
          <w:szCs w:val="20"/>
          <w:lang w:val="ru-RU"/>
        </w:rPr>
      </w:pPr>
      <w:r w:rsidRPr="00510E57">
        <w:rPr>
          <w:rFonts w:ascii="Arial" w:hAnsi="Arial" w:cs="Arial"/>
          <w:sz w:val="20"/>
          <w:szCs w:val="20"/>
          <w:lang w:val="ru-RU"/>
        </w:rPr>
        <w:t>Опыт многих стран и городов мира показывает экономическую эффективность модернизации систем теплоснабжения с привлечением возобновляемой энергетики, в том числе за счет использования твердого гранулированного биотоплива, солнечной энергии и низкопотенциальной энергии наружного воздуха. Экономически эффективное замещение природного газа местными возобновляемыми видами топлива и энергии в системах отоплени</w:t>
      </w:r>
      <w:r w:rsidR="005E2215" w:rsidRPr="00510E57">
        <w:rPr>
          <w:rFonts w:ascii="Arial" w:hAnsi="Arial" w:cs="Arial"/>
          <w:sz w:val="20"/>
          <w:szCs w:val="20"/>
          <w:lang w:val="ru-RU"/>
        </w:rPr>
        <w:t>я учреждений бюджетной сферы г. </w:t>
      </w:r>
      <w:r w:rsidRPr="00510E57">
        <w:rPr>
          <w:rFonts w:ascii="Arial" w:hAnsi="Arial" w:cs="Arial"/>
          <w:sz w:val="20"/>
          <w:szCs w:val="20"/>
          <w:lang w:val="ru-RU"/>
        </w:rPr>
        <w:t>Запорожья является основной задачей проекта.</w:t>
      </w:r>
    </w:p>
    <w:p w:rsidR="00432A68" w:rsidRPr="00510E57" w:rsidRDefault="00432A68" w:rsidP="00432A68">
      <w:pPr>
        <w:spacing w:before="120" w:after="120"/>
        <w:jc w:val="both"/>
        <w:rPr>
          <w:rFonts w:ascii="Arial" w:hAnsi="Arial" w:cs="Arial"/>
          <w:b/>
          <w:sz w:val="20"/>
          <w:szCs w:val="20"/>
          <w:lang w:val="ru-RU"/>
        </w:rPr>
      </w:pPr>
      <w:r w:rsidRPr="00510E57">
        <w:rPr>
          <w:rFonts w:ascii="Arial" w:hAnsi="Arial" w:cs="Arial"/>
          <w:b/>
          <w:sz w:val="20"/>
          <w:szCs w:val="20"/>
          <w:lang w:val="ru-RU"/>
        </w:rPr>
        <w:t>Краткое описание инвестиционного проекта</w:t>
      </w:r>
    </w:p>
    <w:p w:rsidR="00432A68" w:rsidRPr="00510E57" w:rsidRDefault="00432A68" w:rsidP="00023D00">
      <w:pPr>
        <w:spacing w:before="120" w:after="120"/>
        <w:jc w:val="both"/>
        <w:rPr>
          <w:rFonts w:ascii="Arial" w:hAnsi="Arial" w:cs="Arial"/>
          <w:sz w:val="20"/>
          <w:szCs w:val="20"/>
          <w:lang w:val="ru-RU"/>
        </w:rPr>
      </w:pPr>
      <w:r w:rsidRPr="00510E57">
        <w:rPr>
          <w:rFonts w:ascii="Arial" w:hAnsi="Arial" w:cs="Arial"/>
          <w:sz w:val="20"/>
          <w:szCs w:val="20"/>
          <w:lang w:val="ru-RU"/>
        </w:rPr>
        <w:t>В рамках инвестиционного проекта предполагается выполнить следующее:</w:t>
      </w:r>
    </w:p>
    <w:p w:rsidR="00432A68" w:rsidRPr="00510E57" w:rsidRDefault="00432A68" w:rsidP="00023D00">
      <w:pPr>
        <w:pStyle w:val="ab"/>
        <w:numPr>
          <w:ilvl w:val="0"/>
          <w:numId w:val="11"/>
        </w:numPr>
        <w:spacing w:before="120" w:after="120"/>
        <w:ind w:left="426" w:hanging="284"/>
        <w:contextualSpacing w:val="0"/>
        <w:jc w:val="both"/>
        <w:rPr>
          <w:rFonts w:ascii="Arial" w:hAnsi="Arial" w:cs="Arial"/>
          <w:sz w:val="20"/>
          <w:szCs w:val="20"/>
          <w:lang w:val="ru-RU"/>
        </w:rPr>
      </w:pPr>
      <w:r w:rsidRPr="00510E57">
        <w:rPr>
          <w:rFonts w:ascii="Arial" w:hAnsi="Arial" w:cs="Arial"/>
          <w:sz w:val="20"/>
          <w:szCs w:val="20"/>
          <w:lang w:val="ru-RU"/>
        </w:rPr>
        <w:t xml:space="preserve">обеспечить теплоснабжение </w:t>
      </w:r>
      <w:proofErr w:type="spellStart"/>
      <w:r w:rsidRPr="00510E57">
        <w:rPr>
          <w:rFonts w:ascii="Arial" w:hAnsi="Arial" w:cs="Arial"/>
          <w:sz w:val="20"/>
          <w:szCs w:val="20"/>
          <w:lang w:val="ru-RU"/>
        </w:rPr>
        <w:t>термомодернизован</w:t>
      </w:r>
      <w:r w:rsidR="00664FAD">
        <w:rPr>
          <w:rFonts w:ascii="Arial" w:hAnsi="Arial" w:cs="Arial"/>
          <w:sz w:val="20"/>
          <w:szCs w:val="20"/>
          <w:lang w:val="ru-RU"/>
        </w:rPr>
        <w:t>ны</w:t>
      </w:r>
      <w:r w:rsidRPr="00510E57">
        <w:rPr>
          <w:rFonts w:ascii="Arial" w:hAnsi="Arial" w:cs="Arial"/>
          <w:sz w:val="20"/>
          <w:szCs w:val="20"/>
          <w:lang w:val="ru-RU"/>
        </w:rPr>
        <w:t>х</w:t>
      </w:r>
      <w:proofErr w:type="spellEnd"/>
      <w:r w:rsidRPr="00510E57">
        <w:rPr>
          <w:rFonts w:ascii="Arial" w:hAnsi="Arial" w:cs="Arial"/>
          <w:sz w:val="20"/>
          <w:szCs w:val="20"/>
          <w:lang w:val="ru-RU"/>
        </w:rPr>
        <w:t xml:space="preserve"> зданий бюджетной сферы Заводского, правобережной части Ленинского, Хортицкого, Коммунарск</w:t>
      </w:r>
      <w:r w:rsidR="005E2215" w:rsidRPr="00510E57">
        <w:rPr>
          <w:rFonts w:ascii="Arial" w:hAnsi="Arial" w:cs="Arial"/>
          <w:sz w:val="20"/>
          <w:szCs w:val="20"/>
          <w:lang w:val="ru-RU"/>
        </w:rPr>
        <w:t>ого и Шевченковского районов г. </w:t>
      </w:r>
      <w:r w:rsidRPr="00510E57">
        <w:rPr>
          <w:rFonts w:ascii="Arial" w:hAnsi="Arial" w:cs="Arial"/>
          <w:sz w:val="20"/>
          <w:szCs w:val="20"/>
          <w:lang w:val="ru-RU"/>
        </w:rPr>
        <w:t>Запорожья основном за счет установки автономных блочно-модульных котельных с современными биотопливными (</w:t>
      </w:r>
      <w:proofErr w:type="spellStart"/>
      <w:r w:rsidRPr="00510E57">
        <w:rPr>
          <w:rFonts w:ascii="Arial" w:hAnsi="Arial" w:cs="Arial"/>
          <w:sz w:val="20"/>
          <w:szCs w:val="20"/>
          <w:lang w:val="ru-RU"/>
        </w:rPr>
        <w:t>пеллетными</w:t>
      </w:r>
      <w:proofErr w:type="spellEnd"/>
      <w:r w:rsidRPr="00510E57">
        <w:rPr>
          <w:rFonts w:ascii="Arial" w:hAnsi="Arial" w:cs="Arial"/>
          <w:sz w:val="20"/>
          <w:szCs w:val="20"/>
          <w:lang w:val="ru-RU"/>
        </w:rPr>
        <w:t>) котлами и гелиоколлекторами (солнечными коллекторами);</w:t>
      </w:r>
    </w:p>
    <w:p w:rsidR="00432A68" w:rsidRPr="00510E57" w:rsidRDefault="00432A68" w:rsidP="00023D00">
      <w:pPr>
        <w:pStyle w:val="ab"/>
        <w:numPr>
          <w:ilvl w:val="0"/>
          <w:numId w:val="11"/>
        </w:numPr>
        <w:spacing w:before="120" w:after="120"/>
        <w:ind w:left="426" w:hanging="284"/>
        <w:contextualSpacing w:val="0"/>
        <w:jc w:val="both"/>
        <w:rPr>
          <w:rFonts w:ascii="Arial" w:hAnsi="Arial" w:cs="Arial"/>
          <w:sz w:val="20"/>
          <w:szCs w:val="20"/>
          <w:lang w:val="ru-RU"/>
        </w:rPr>
      </w:pPr>
      <w:r w:rsidRPr="00510E57">
        <w:rPr>
          <w:rFonts w:ascii="Arial" w:hAnsi="Arial" w:cs="Arial"/>
          <w:sz w:val="20"/>
          <w:szCs w:val="20"/>
          <w:lang w:val="ru-RU"/>
        </w:rPr>
        <w:t xml:space="preserve">обеспечить теплоснабжение </w:t>
      </w:r>
      <w:proofErr w:type="spellStart"/>
      <w:r w:rsidRPr="00510E57">
        <w:rPr>
          <w:rFonts w:ascii="Arial" w:hAnsi="Arial" w:cs="Arial"/>
          <w:sz w:val="20"/>
          <w:szCs w:val="20"/>
          <w:lang w:val="ru-RU"/>
        </w:rPr>
        <w:t>термомодернизованных</w:t>
      </w:r>
      <w:proofErr w:type="spellEnd"/>
      <w:r w:rsidRPr="00510E57">
        <w:rPr>
          <w:rFonts w:ascii="Arial" w:hAnsi="Arial" w:cs="Arial"/>
          <w:sz w:val="20"/>
          <w:szCs w:val="20"/>
          <w:lang w:val="ru-RU"/>
        </w:rPr>
        <w:t xml:space="preserve"> зданий бюджетной сферы Орджоникидзевского, левобережной части Ленин</w:t>
      </w:r>
      <w:r w:rsidR="005E2215" w:rsidRPr="00510E57">
        <w:rPr>
          <w:rFonts w:ascii="Arial" w:hAnsi="Arial" w:cs="Arial"/>
          <w:sz w:val="20"/>
          <w:szCs w:val="20"/>
          <w:lang w:val="ru-RU"/>
        </w:rPr>
        <w:t xml:space="preserve">ского, и </w:t>
      </w:r>
      <w:proofErr w:type="spellStart"/>
      <w:r w:rsidR="005E2215" w:rsidRPr="00510E57">
        <w:rPr>
          <w:rFonts w:ascii="Arial" w:hAnsi="Arial" w:cs="Arial"/>
          <w:sz w:val="20"/>
          <w:szCs w:val="20"/>
          <w:lang w:val="ru-RU"/>
        </w:rPr>
        <w:t>Жовтневогоо</w:t>
      </w:r>
      <w:proofErr w:type="spellEnd"/>
      <w:r w:rsidR="005E2215" w:rsidRPr="00510E57">
        <w:rPr>
          <w:rFonts w:ascii="Arial" w:hAnsi="Arial" w:cs="Arial"/>
          <w:sz w:val="20"/>
          <w:szCs w:val="20"/>
          <w:lang w:val="ru-RU"/>
        </w:rPr>
        <w:t xml:space="preserve"> районов г. </w:t>
      </w:r>
      <w:r w:rsidRPr="00510E57">
        <w:rPr>
          <w:rFonts w:ascii="Arial" w:hAnsi="Arial" w:cs="Arial"/>
          <w:sz w:val="20"/>
          <w:szCs w:val="20"/>
          <w:lang w:val="ru-RU"/>
        </w:rPr>
        <w:t>Запорожья в основном за счет установки теплонасосных пунктов и гелиоколлекторов.</w:t>
      </w:r>
    </w:p>
    <w:p w:rsidR="00432A68" w:rsidRPr="00510E57" w:rsidRDefault="00432A68" w:rsidP="00432A68">
      <w:pPr>
        <w:spacing w:before="120" w:after="120"/>
        <w:jc w:val="both"/>
        <w:rPr>
          <w:rFonts w:ascii="Arial" w:hAnsi="Arial" w:cs="Arial"/>
          <w:sz w:val="20"/>
          <w:szCs w:val="20"/>
          <w:lang w:val="ru-RU"/>
        </w:rPr>
      </w:pPr>
      <w:r w:rsidRPr="00510E57">
        <w:rPr>
          <w:rFonts w:ascii="Arial" w:hAnsi="Arial" w:cs="Arial"/>
          <w:sz w:val="20"/>
          <w:szCs w:val="20"/>
          <w:lang w:val="ru-RU"/>
        </w:rPr>
        <w:lastRenderedPageBreak/>
        <w:t>Указанное оборудование работает в автоматическом режиме и обеспечивает производство тепловой энергии в зависимости от температуры наружного воздуха.</w:t>
      </w:r>
    </w:p>
    <w:p w:rsidR="00432A68" w:rsidRPr="00510E57" w:rsidRDefault="00432A68" w:rsidP="00432A68">
      <w:pPr>
        <w:spacing w:before="120" w:after="120"/>
        <w:jc w:val="both"/>
        <w:rPr>
          <w:rFonts w:ascii="Arial" w:hAnsi="Arial" w:cs="Arial"/>
          <w:sz w:val="20"/>
          <w:szCs w:val="20"/>
          <w:lang w:val="ru-RU"/>
        </w:rPr>
      </w:pPr>
      <w:r w:rsidRPr="00510E57">
        <w:rPr>
          <w:rFonts w:ascii="Arial" w:hAnsi="Arial" w:cs="Arial"/>
          <w:sz w:val="20"/>
          <w:szCs w:val="20"/>
          <w:lang w:val="ru-RU"/>
        </w:rPr>
        <w:t>Основное преимущество, приобретаемое от внедрения проекта, образуется за счет низкой стоимости производства тепловой энергии на автономных источниках с использованием дешевых видов топлива и энергии. Кроме того, дополнительной привлекательностью проекта является отсутствие потерь тепловой энергии при транспортировке теплоносителя.</w:t>
      </w:r>
    </w:p>
    <w:p w:rsidR="00432A68" w:rsidRPr="00510E57" w:rsidRDefault="00432A68" w:rsidP="00432A68">
      <w:pPr>
        <w:spacing w:before="120" w:after="120"/>
        <w:jc w:val="both"/>
        <w:rPr>
          <w:rFonts w:ascii="Arial" w:hAnsi="Arial" w:cs="Arial"/>
          <w:sz w:val="20"/>
          <w:szCs w:val="20"/>
          <w:lang w:val="ru-RU"/>
        </w:rPr>
      </w:pPr>
      <w:r w:rsidRPr="00510E57">
        <w:rPr>
          <w:rFonts w:ascii="Arial" w:hAnsi="Arial" w:cs="Arial"/>
          <w:sz w:val="20"/>
          <w:szCs w:val="20"/>
          <w:lang w:val="ru-RU"/>
        </w:rPr>
        <w:t>В состав пилотных объектов, подлежащих модернизации на первом этапе проекта, включены 23 учреждения бюджетной сферы, по которым в 2012 году был проведен энергетический аудит в рамках Муниципа</w:t>
      </w:r>
      <w:r w:rsidR="005E2215" w:rsidRPr="00510E57">
        <w:rPr>
          <w:rFonts w:ascii="Arial" w:hAnsi="Arial" w:cs="Arial"/>
          <w:sz w:val="20"/>
          <w:szCs w:val="20"/>
          <w:lang w:val="ru-RU"/>
        </w:rPr>
        <w:t>льного энергетического плана г. </w:t>
      </w:r>
      <w:r w:rsidRPr="00510E57">
        <w:rPr>
          <w:rFonts w:ascii="Arial" w:hAnsi="Arial" w:cs="Arial"/>
          <w:sz w:val="20"/>
          <w:szCs w:val="20"/>
          <w:lang w:val="ru-RU"/>
        </w:rPr>
        <w:t>Запорожья.</w:t>
      </w:r>
    </w:p>
    <w:p w:rsidR="00023D00" w:rsidRPr="00510E57" w:rsidRDefault="00023D00" w:rsidP="00023D00">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Предварительные технико-экономические характеристики проекта</w:t>
      </w:r>
    </w:p>
    <w:p w:rsidR="00023D00" w:rsidRPr="00510E57" w:rsidRDefault="00023D00" w:rsidP="00023D00">
      <w:pPr>
        <w:spacing w:before="120" w:after="120"/>
        <w:jc w:val="both"/>
        <w:rPr>
          <w:rFonts w:ascii="Arial" w:hAnsi="Arial" w:cs="Arial"/>
          <w:sz w:val="20"/>
          <w:szCs w:val="20"/>
          <w:lang w:val="ru-RU"/>
        </w:rPr>
      </w:pPr>
      <w:r w:rsidRPr="00510E57">
        <w:rPr>
          <w:rFonts w:ascii="Arial" w:hAnsi="Arial" w:cs="Arial"/>
          <w:sz w:val="20"/>
          <w:szCs w:val="20"/>
          <w:lang w:val="ru-RU"/>
        </w:rPr>
        <w:t>Сводные данные предварительного расчета эффективности проекта приведены ниже в таблице.</w:t>
      </w:r>
    </w:p>
    <w:tbl>
      <w:tblPr>
        <w:tblW w:w="5096" w:type="pct"/>
        <w:jc w:val="center"/>
        <w:tblInd w:w="108" w:type="dxa"/>
        <w:tblLayout w:type="fixed"/>
        <w:tblLook w:val="04A0"/>
      </w:tblPr>
      <w:tblGrid>
        <w:gridCol w:w="807"/>
        <w:gridCol w:w="4018"/>
        <w:gridCol w:w="1374"/>
        <w:gridCol w:w="1456"/>
        <w:gridCol w:w="1268"/>
        <w:gridCol w:w="1121"/>
      </w:tblGrid>
      <w:tr w:rsidR="00F400BF" w:rsidRPr="00510E57" w:rsidTr="005E2215">
        <w:trPr>
          <w:trHeight w:val="567"/>
          <w:jc w:val="center"/>
        </w:trPr>
        <w:tc>
          <w:tcPr>
            <w:tcW w:w="402"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F400BF" w:rsidRPr="00510E57" w:rsidRDefault="00F400BF" w:rsidP="005C4A3D">
            <w:pPr>
              <w:widowControl w:val="0"/>
              <w:autoSpaceDE w:val="0"/>
              <w:autoSpaceDN w:val="0"/>
              <w:adjustRightInd w:val="0"/>
              <w:spacing w:after="0" w:line="240" w:lineRule="auto"/>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w:t>
            </w:r>
          </w:p>
        </w:tc>
        <w:tc>
          <w:tcPr>
            <w:tcW w:w="2000"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400BF" w:rsidRPr="00510E57" w:rsidRDefault="00F400BF" w:rsidP="00664FAD">
            <w:pPr>
              <w:widowControl w:val="0"/>
              <w:autoSpaceDE w:val="0"/>
              <w:autoSpaceDN w:val="0"/>
              <w:adjustRightInd w:val="0"/>
              <w:spacing w:after="0" w:line="240" w:lineRule="auto"/>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На</w:t>
            </w:r>
            <w:r w:rsidR="00664FAD">
              <w:rPr>
                <w:rFonts w:ascii="Arial" w:eastAsia="Times New Roman" w:hAnsi="Arial" w:cs="Arial"/>
                <w:b/>
                <w:sz w:val="18"/>
                <w:szCs w:val="18"/>
                <w:lang w:val="ru-RU" w:eastAsia="ru-RU"/>
              </w:rPr>
              <w:t>звание</w:t>
            </w:r>
          </w:p>
        </w:tc>
        <w:tc>
          <w:tcPr>
            <w:tcW w:w="684"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F400BF" w:rsidRPr="00510E57" w:rsidRDefault="00664FAD" w:rsidP="00664FAD">
            <w:pPr>
              <w:widowControl w:val="0"/>
              <w:autoSpaceDE w:val="0"/>
              <w:autoSpaceDN w:val="0"/>
              <w:adjustRightInd w:val="0"/>
              <w:spacing w:after="0" w:line="240" w:lineRule="auto"/>
              <w:jc w:val="center"/>
              <w:rPr>
                <w:rFonts w:ascii="Arial" w:eastAsia="Times New Roman" w:hAnsi="Arial" w:cs="Arial"/>
                <w:b/>
                <w:sz w:val="18"/>
                <w:szCs w:val="18"/>
                <w:lang w:val="ru-RU" w:eastAsia="ru-RU"/>
              </w:rPr>
            </w:pPr>
            <w:r>
              <w:rPr>
                <w:rFonts w:ascii="Arial" w:eastAsia="Times New Roman" w:hAnsi="Arial" w:cs="Arial"/>
                <w:b/>
                <w:sz w:val="18"/>
                <w:szCs w:val="18"/>
                <w:lang w:val="ru-RU" w:eastAsia="ru-RU"/>
              </w:rPr>
              <w:t>Единица изменения</w:t>
            </w:r>
          </w:p>
        </w:tc>
        <w:tc>
          <w:tcPr>
            <w:tcW w:w="725"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F400BF" w:rsidRPr="00510E57" w:rsidRDefault="00023D00" w:rsidP="005C4A3D">
            <w:pPr>
              <w:spacing w:before="120" w:after="120"/>
              <w:jc w:val="center"/>
              <w:rPr>
                <w:rFonts w:ascii="Arial" w:hAnsi="Arial" w:cs="Arial"/>
                <w:b/>
                <w:bCs/>
                <w:color w:val="000000"/>
                <w:sz w:val="18"/>
                <w:szCs w:val="18"/>
                <w:lang w:val="ru-RU"/>
              </w:rPr>
            </w:pPr>
            <w:r w:rsidRPr="00510E57">
              <w:rPr>
                <w:rFonts w:ascii="Arial" w:hAnsi="Arial" w:cs="Arial"/>
                <w:b/>
                <w:bCs/>
                <w:color w:val="000000"/>
                <w:sz w:val="18"/>
                <w:szCs w:val="18"/>
                <w:lang w:val="ru-RU"/>
              </w:rPr>
              <w:t>Биотопли</w:t>
            </w:r>
            <w:r w:rsidR="00F400BF" w:rsidRPr="00510E57">
              <w:rPr>
                <w:rFonts w:ascii="Arial" w:hAnsi="Arial" w:cs="Arial"/>
                <w:b/>
                <w:bCs/>
                <w:color w:val="000000"/>
                <w:sz w:val="18"/>
                <w:szCs w:val="18"/>
                <w:lang w:val="ru-RU"/>
              </w:rPr>
              <w:t>во</w:t>
            </w:r>
          </w:p>
        </w:tc>
        <w:tc>
          <w:tcPr>
            <w:tcW w:w="631"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F400BF" w:rsidRPr="00510E57" w:rsidRDefault="00023D00" w:rsidP="005C4A3D">
            <w:pPr>
              <w:spacing w:before="120" w:after="120"/>
              <w:jc w:val="center"/>
              <w:rPr>
                <w:rFonts w:ascii="Arial" w:hAnsi="Arial" w:cs="Arial"/>
                <w:b/>
                <w:bCs/>
                <w:color w:val="000000"/>
                <w:sz w:val="18"/>
                <w:szCs w:val="18"/>
                <w:lang w:val="ru-RU"/>
              </w:rPr>
            </w:pPr>
            <w:r w:rsidRPr="00510E57">
              <w:rPr>
                <w:rFonts w:ascii="Arial" w:hAnsi="Arial" w:cs="Arial"/>
                <w:b/>
                <w:bCs/>
                <w:color w:val="000000"/>
                <w:sz w:val="18"/>
                <w:szCs w:val="18"/>
                <w:lang w:val="ru-RU"/>
              </w:rPr>
              <w:t>Тепловые насосы</w:t>
            </w:r>
          </w:p>
        </w:tc>
        <w:tc>
          <w:tcPr>
            <w:tcW w:w="558" w:type="pct"/>
            <w:tcBorders>
              <w:top w:val="single" w:sz="4" w:space="0" w:color="auto"/>
              <w:left w:val="nil"/>
              <w:bottom w:val="single" w:sz="4" w:space="0" w:color="auto"/>
              <w:right w:val="single" w:sz="4" w:space="0" w:color="auto"/>
            </w:tcBorders>
            <w:shd w:val="clear" w:color="auto" w:fill="C2D69B" w:themeFill="accent3" w:themeFillTint="99"/>
            <w:vAlign w:val="center"/>
          </w:tcPr>
          <w:p w:rsidR="00F400BF" w:rsidRPr="00510E57" w:rsidRDefault="00F400BF" w:rsidP="00664FAD">
            <w:pPr>
              <w:spacing w:before="120" w:after="120"/>
              <w:jc w:val="center"/>
              <w:rPr>
                <w:rFonts w:ascii="Arial" w:hAnsi="Arial" w:cs="Arial"/>
                <w:b/>
                <w:bCs/>
                <w:color w:val="000000"/>
                <w:sz w:val="18"/>
                <w:szCs w:val="18"/>
                <w:lang w:val="ru-RU"/>
              </w:rPr>
            </w:pPr>
            <w:r w:rsidRPr="00510E57">
              <w:rPr>
                <w:rFonts w:ascii="Arial" w:hAnsi="Arial" w:cs="Arial"/>
                <w:b/>
                <w:bCs/>
                <w:color w:val="000000"/>
                <w:sz w:val="18"/>
                <w:szCs w:val="18"/>
                <w:lang w:val="ru-RU"/>
              </w:rPr>
              <w:t>Вс</w:t>
            </w:r>
            <w:r w:rsidR="00664FAD">
              <w:rPr>
                <w:rFonts w:ascii="Arial" w:hAnsi="Arial" w:cs="Arial"/>
                <w:b/>
                <w:bCs/>
                <w:color w:val="000000"/>
                <w:sz w:val="18"/>
                <w:szCs w:val="18"/>
                <w:lang w:val="ru-RU"/>
              </w:rPr>
              <w:t>его</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1</w:t>
            </w:r>
          </w:p>
        </w:tc>
        <w:tc>
          <w:tcPr>
            <w:tcW w:w="2000" w:type="pct"/>
            <w:tcBorders>
              <w:top w:val="nil"/>
              <w:left w:val="nil"/>
              <w:bottom w:val="single" w:sz="4" w:space="0" w:color="auto"/>
              <w:right w:val="single" w:sz="4" w:space="0" w:color="auto"/>
            </w:tcBorders>
            <w:shd w:val="clear" w:color="auto" w:fill="EAF1DD" w:themeFill="accent3" w:themeFillTint="33"/>
            <w:vAlign w:val="center"/>
            <w:hideMark/>
          </w:tcPr>
          <w:p w:rsidR="008969A5" w:rsidRPr="00510E57" w:rsidRDefault="008969A5" w:rsidP="002F03B0">
            <w:pPr>
              <w:spacing w:after="0" w:line="240" w:lineRule="auto"/>
              <w:jc w:val="center"/>
              <w:rPr>
                <w:rFonts w:ascii="Arial" w:eastAsia="Calibri" w:hAnsi="Arial" w:cs="Arial"/>
                <w:b/>
                <w:bCs/>
                <w:i/>
                <w:color w:val="000000" w:themeColor="text1"/>
                <w:sz w:val="18"/>
                <w:szCs w:val="18"/>
                <w:lang w:val="ru-RU"/>
              </w:rPr>
            </w:pPr>
            <w:r w:rsidRPr="00510E57">
              <w:rPr>
                <w:rFonts w:ascii="Arial" w:eastAsia="Calibri" w:hAnsi="Arial" w:cs="Arial"/>
                <w:b/>
                <w:bCs/>
                <w:i/>
                <w:color w:val="000000" w:themeColor="text1"/>
                <w:sz w:val="18"/>
                <w:szCs w:val="18"/>
                <w:lang w:val="ru-RU"/>
              </w:rPr>
              <w:t>Экономические характеристики проекта</w:t>
            </w:r>
          </w:p>
        </w:tc>
        <w:tc>
          <w:tcPr>
            <w:tcW w:w="684"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2F03B0">
            <w:pPr>
              <w:spacing w:after="0" w:line="240" w:lineRule="auto"/>
              <w:jc w:val="center"/>
              <w:rPr>
                <w:rFonts w:ascii="Arial" w:eastAsia="Calibri" w:hAnsi="Arial" w:cs="Arial"/>
                <w:sz w:val="18"/>
                <w:szCs w:val="18"/>
                <w:lang w:val="ru-RU"/>
              </w:rPr>
            </w:pPr>
          </w:p>
        </w:tc>
        <w:tc>
          <w:tcPr>
            <w:tcW w:w="725" w:type="pct"/>
            <w:tcBorders>
              <w:top w:val="nil"/>
              <w:left w:val="nil"/>
              <w:bottom w:val="single" w:sz="4" w:space="0" w:color="auto"/>
              <w:right w:val="single" w:sz="4" w:space="0" w:color="auto"/>
            </w:tcBorders>
            <w:shd w:val="clear" w:color="auto" w:fill="EAF1DD" w:themeFill="accent3" w:themeFillTint="33"/>
            <w:noWrap/>
            <w:vAlign w:val="bottom"/>
            <w:hideMark/>
          </w:tcPr>
          <w:p w:rsidR="008969A5" w:rsidRPr="00510E57" w:rsidRDefault="008969A5" w:rsidP="005C4A3D">
            <w:pPr>
              <w:spacing w:after="0"/>
              <w:jc w:val="center"/>
              <w:rPr>
                <w:rFonts w:ascii="Arial" w:hAnsi="Arial" w:cs="Arial"/>
                <w:color w:val="000000"/>
                <w:sz w:val="18"/>
                <w:szCs w:val="18"/>
                <w:lang w:val="ru-RU"/>
              </w:rPr>
            </w:pPr>
          </w:p>
        </w:tc>
        <w:tc>
          <w:tcPr>
            <w:tcW w:w="631" w:type="pct"/>
            <w:tcBorders>
              <w:top w:val="nil"/>
              <w:left w:val="nil"/>
              <w:bottom w:val="single" w:sz="4" w:space="0" w:color="auto"/>
              <w:right w:val="single" w:sz="4" w:space="0" w:color="auto"/>
            </w:tcBorders>
            <w:shd w:val="clear" w:color="auto" w:fill="EAF1DD" w:themeFill="accent3" w:themeFillTint="33"/>
            <w:noWrap/>
            <w:vAlign w:val="bottom"/>
            <w:hideMark/>
          </w:tcPr>
          <w:p w:rsidR="008969A5" w:rsidRPr="00510E57" w:rsidRDefault="008969A5" w:rsidP="005C4A3D">
            <w:pPr>
              <w:spacing w:after="0"/>
              <w:jc w:val="center"/>
              <w:rPr>
                <w:rFonts w:ascii="Arial" w:hAnsi="Arial" w:cs="Arial"/>
                <w:color w:val="000000"/>
                <w:sz w:val="18"/>
                <w:szCs w:val="18"/>
                <w:lang w:val="ru-RU"/>
              </w:rPr>
            </w:pPr>
          </w:p>
        </w:tc>
        <w:tc>
          <w:tcPr>
            <w:tcW w:w="558" w:type="pct"/>
            <w:tcBorders>
              <w:top w:val="nil"/>
              <w:left w:val="nil"/>
              <w:bottom w:val="single" w:sz="4" w:space="0" w:color="auto"/>
              <w:right w:val="single" w:sz="4" w:space="0" w:color="auto"/>
            </w:tcBorders>
            <w:shd w:val="clear" w:color="auto" w:fill="EAF1DD" w:themeFill="accent3" w:themeFillTint="33"/>
            <w:vAlign w:val="center"/>
          </w:tcPr>
          <w:p w:rsidR="008969A5" w:rsidRPr="00510E57" w:rsidRDefault="008969A5" w:rsidP="005C4A3D">
            <w:pPr>
              <w:spacing w:after="0"/>
              <w:jc w:val="center"/>
              <w:rPr>
                <w:rFonts w:ascii="Arial" w:hAnsi="Arial" w:cs="Arial"/>
                <w:color w:val="000000"/>
                <w:sz w:val="18"/>
                <w:szCs w:val="18"/>
                <w:lang w:val="ru-RU"/>
              </w:rPr>
            </w:pP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1.1</w:t>
            </w:r>
          </w:p>
        </w:tc>
        <w:tc>
          <w:tcPr>
            <w:tcW w:w="2000"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жизни проекта</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лет</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15</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15</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15</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1.2</w:t>
            </w:r>
          </w:p>
        </w:tc>
        <w:tc>
          <w:tcPr>
            <w:tcW w:w="2000"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Срок реализации проекта</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год</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2016-2018</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2016-2018</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2016-2018</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1.3</w:t>
            </w:r>
          </w:p>
        </w:tc>
        <w:tc>
          <w:tcPr>
            <w:tcW w:w="2000"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rPr>
                <w:rFonts w:ascii="Arial" w:eastAsia="Calibri" w:hAnsi="Arial" w:cs="Arial"/>
                <w:b/>
                <w:color w:val="000000" w:themeColor="text1"/>
                <w:sz w:val="18"/>
                <w:szCs w:val="18"/>
                <w:lang w:val="ru-RU"/>
              </w:rPr>
            </w:pPr>
            <w:r w:rsidRPr="00510E57">
              <w:rPr>
                <w:rFonts w:ascii="Arial" w:eastAsia="Calibri" w:hAnsi="Arial" w:cs="Arial"/>
                <w:b/>
                <w:color w:val="000000" w:themeColor="text1"/>
                <w:sz w:val="18"/>
                <w:szCs w:val="18"/>
                <w:lang w:val="ru-RU"/>
              </w:rPr>
              <w:t>Капитальные затраты</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тыс. грн</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2 365</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12 870</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15 235</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w:t>
            </w:r>
          </w:p>
        </w:tc>
        <w:tc>
          <w:tcPr>
            <w:tcW w:w="2000"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2F03B0">
            <w:pPr>
              <w:spacing w:after="0" w:line="240" w:lineRule="auto"/>
              <w:jc w:val="center"/>
              <w:rPr>
                <w:rFonts w:ascii="Arial" w:eastAsia="Calibri" w:hAnsi="Arial" w:cs="Arial"/>
                <w:b/>
                <w:bCs/>
                <w:i/>
                <w:color w:val="000000" w:themeColor="text1"/>
                <w:sz w:val="18"/>
                <w:szCs w:val="18"/>
                <w:lang w:val="ru-RU"/>
              </w:rPr>
            </w:pPr>
            <w:r w:rsidRPr="00510E57">
              <w:rPr>
                <w:rFonts w:ascii="Arial" w:eastAsia="Calibri" w:hAnsi="Arial" w:cs="Arial"/>
                <w:b/>
                <w:bCs/>
                <w:i/>
                <w:color w:val="000000" w:themeColor="text1"/>
                <w:sz w:val="18"/>
                <w:szCs w:val="18"/>
                <w:lang w:val="ru-RU"/>
              </w:rPr>
              <w:t>Технические характеристики проекта</w:t>
            </w:r>
          </w:p>
        </w:tc>
        <w:tc>
          <w:tcPr>
            <w:tcW w:w="684"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2F03B0">
            <w:pPr>
              <w:spacing w:after="0"/>
              <w:jc w:val="center"/>
              <w:rPr>
                <w:rFonts w:ascii="Arial" w:hAnsi="Arial" w:cs="Arial"/>
                <w:sz w:val="18"/>
                <w:szCs w:val="18"/>
                <w:lang w:val="ru-RU"/>
              </w:rPr>
            </w:pPr>
          </w:p>
        </w:tc>
        <w:tc>
          <w:tcPr>
            <w:tcW w:w="725"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spacing w:after="0"/>
              <w:jc w:val="center"/>
              <w:rPr>
                <w:rFonts w:ascii="Arial" w:hAnsi="Arial" w:cs="Arial"/>
                <w:color w:val="000000"/>
                <w:sz w:val="18"/>
                <w:szCs w:val="18"/>
                <w:lang w:val="ru-RU"/>
              </w:rPr>
            </w:pPr>
          </w:p>
        </w:tc>
        <w:tc>
          <w:tcPr>
            <w:tcW w:w="631"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spacing w:after="0"/>
              <w:jc w:val="center"/>
              <w:rPr>
                <w:rFonts w:ascii="Arial" w:hAnsi="Arial" w:cs="Arial"/>
                <w:color w:val="000000"/>
                <w:sz w:val="18"/>
                <w:szCs w:val="18"/>
                <w:lang w:val="ru-RU"/>
              </w:rPr>
            </w:pPr>
          </w:p>
        </w:tc>
        <w:tc>
          <w:tcPr>
            <w:tcW w:w="558" w:type="pct"/>
            <w:tcBorders>
              <w:top w:val="nil"/>
              <w:left w:val="nil"/>
              <w:bottom w:val="single" w:sz="4" w:space="0" w:color="auto"/>
              <w:right w:val="single" w:sz="4" w:space="0" w:color="auto"/>
            </w:tcBorders>
            <w:shd w:val="clear" w:color="auto" w:fill="EAF1DD" w:themeFill="accent3" w:themeFillTint="33"/>
            <w:vAlign w:val="center"/>
          </w:tcPr>
          <w:p w:rsidR="008969A5" w:rsidRPr="00510E57" w:rsidRDefault="008969A5" w:rsidP="005C4A3D">
            <w:pPr>
              <w:spacing w:after="0"/>
              <w:jc w:val="center"/>
              <w:rPr>
                <w:rFonts w:ascii="Arial" w:hAnsi="Arial" w:cs="Arial"/>
                <w:color w:val="000000"/>
                <w:sz w:val="18"/>
                <w:szCs w:val="18"/>
                <w:lang w:val="ru-RU"/>
              </w:rPr>
            </w:pP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2.1</w:t>
            </w:r>
          </w:p>
        </w:tc>
        <w:tc>
          <w:tcPr>
            <w:tcW w:w="2000"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Количество объектов модернизации</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шт.</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5</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18</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23</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2.2</w:t>
            </w:r>
          </w:p>
        </w:tc>
        <w:tc>
          <w:tcPr>
            <w:tcW w:w="2000"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Присоединенная тепловая нагрузка</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Гкал/ч</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0,5</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1,8</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2,3</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2.3</w:t>
            </w:r>
          </w:p>
        </w:tc>
        <w:tc>
          <w:tcPr>
            <w:tcW w:w="2000"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Мощность биотопливных котельных</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Гкал/ч</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0,6</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0,6</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2.4</w:t>
            </w:r>
          </w:p>
        </w:tc>
        <w:tc>
          <w:tcPr>
            <w:tcW w:w="2000"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Мощность теплонасосных пунктов (ТНП)</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Гкал/ч</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2,2</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2,2</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w:t>
            </w:r>
          </w:p>
        </w:tc>
        <w:tc>
          <w:tcPr>
            <w:tcW w:w="2000" w:type="pct"/>
            <w:tcBorders>
              <w:top w:val="nil"/>
              <w:left w:val="nil"/>
              <w:bottom w:val="single" w:sz="4" w:space="0" w:color="auto"/>
              <w:right w:val="single" w:sz="4" w:space="0" w:color="auto"/>
            </w:tcBorders>
            <w:shd w:val="clear" w:color="auto" w:fill="EAF1DD" w:themeFill="accent3" w:themeFillTint="33"/>
            <w:vAlign w:val="center"/>
            <w:hideMark/>
          </w:tcPr>
          <w:p w:rsidR="008969A5" w:rsidRPr="00510E57" w:rsidRDefault="008969A5" w:rsidP="002F03B0">
            <w:pPr>
              <w:spacing w:after="0" w:line="240" w:lineRule="auto"/>
              <w:jc w:val="center"/>
              <w:rPr>
                <w:lang w:val="ru-RU"/>
              </w:rPr>
            </w:pPr>
            <w:r w:rsidRPr="00510E57">
              <w:rPr>
                <w:rFonts w:ascii="Arial" w:eastAsia="Calibri" w:hAnsi="Arial" w:cs="Arial"/>
                <w:b/>
                <w:bCs/>
                <w:i/>
                <w:color w:val="000000" w:themeColor="text1"/>
                <w:sz w:val="18"/>
                <w:szCs w:val="18"/>
                <w:lang w:val="ru-RU"/>
              </w:rPr>
              <w:t>Эксплуатационные характеристики проекта</w:t>
            </w:r>
          </w:p>
        </w:tc>
        <w:tc>
          <w:tcPr>
            <w:tcW w:w="684"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p>
        </w:tc>
        <w:tc>
          <w:tcPr>
            <w:tcW w:w="725"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spacing w:after="0"/>
              <w:jc w:val="center"/>
              <w:rPr>
                <w:rFonts w:ascii="Arial" w:hAnsi="Arial" w:cs="Arial"/>
                <w:color w:val="000000"/>
                <w:sz w:val="18"/>
                <w:szCs w:val="18"/>
                <w:lang w:val="ru-RU"/>
              </w:rPr>
            </w:pPr>
          </w:p>
        </w:tc>
        <w:tc>
          <w:tcPr>
            <w:tcW w:w="631"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spacing w:after="0"/>
              <w:jc w:val="center"/>
              <w:rPr>
                <w:rFonts w:ascii="Arial" w:hAnsi="Arial" w:cs="Arial"/>
                <w:color w:val="000000"/>
                <w:sz w:val="18"/>
                <w:szCs w:val="18"/>
                <w:lang w:val="ru-RU"/>
              </w:rPr>
            </w:pPr>
          </w:p>
        </w:tc>
        <w:tc>
          <w:tcPr>
            <w:tcW w:w="558" w:type="pct"/>
            <w:tcBorders>
              <w:top w:val="nil"/>
              <w:left w:val="nil"/>
              <w:bottom w:val="single" w:sz="4" w:space="0" w:color="auto"/>
              <w:right w:val="single" w:sz="4" w:space="0" w:color="auto"/>
            </w:tcBorders>
            <w:shd w:val="clear" w:color="auto" w:fill="EAF1DD" w:themeFill="accent3" w:themeFillTint="33"/>
            <w:vAlign w:val="center"/>
          </w:tcPr>
          <w:p w:rsidR="008969A5" w:rsidRPr="00510E57" w:rsidRDefault="008969A5" w:rsidP="005C4A3D">
            <w:pPr>
              <w:spacing w:after="0"/>
              <w:jc w:val="center"/>
              <w:rPr>
                <w:rFonts w:ascii="Arial" w:hAnsi="Arial" w:cs="Arial"/>
                <w:color w:val="000000"/>
                <w:sz w:val="18"/>
                <w:szCs w:val="18"/>
                <w:lang w:val="ru-RU"/>
              </w:rPr>
            </w:pP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3.1</w:t>
            </w:r>
          </w:p>
        </w:tc>
        <w:tc>
          <w:tcPr>
            <w:tcW w:w="2000" w:type="pct"/>
            <w:tcBorders>
              <w:top w:val="nil"/>
              <w:left w:val="nil"/>
              <w:bottom w:val="single" w:sz="4" w:space="0" w:color="auto"/>
              <w:right w:val="single" w:sz="4" w:space="0" w:color="auto"/>
            </w:tcBorders>
            <w:shd w:val="clear" w:color="auto" w:fill="auto"/>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Производство тепловой энергии автономными котельными</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before="120" w:after="12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Гкал</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before="120" w:after="120"/>
              <w:jc w:val="center"/>
              <w:rPr>
                <w:rFonts w:ascii="Arial" w:hAnsi="Arial" w:cs="Arial"/>
                <w:color w:val="000000"/>
                <w:sz w:val="18"/>
                <w:szCs w:val="18"/>
                <w:lang w:val="ru-RU"/>
              </w:rPr>
            </w:pPr>
            <w:r w:rsidRPr="00510E57">
              <w:rPr>
                <w:rFonts w:ascii="Arial" w:hAnsi="Arial" w:cs="Arial"/>
                <w:color w:val="000000"/>
                <w:sz w:val="18"/>
                <w:szCs w:val="18"/>
                <w:lang w:val="ru-RU"/>
              </w:rPr>
              <w:t>1 246</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before="120" w:after="120"/>
              <w:jc w:val="center"/>
              <w:rPr>
                <w:rFonts w:ascii="Arial" w:hAnsi="Arial" w:cs="Arial"/>
                <w:color w:val="000000"/>
                <w:sz w:val="18"/>
                <w:szCs w:val="18"/>
                <w:lang w:val="ru-RU"/>
              </w:rPr>
            </w:pPr>
            <w:r w:rsidRPr="00510E57">
              <w:rPr>
                <w:rFonts w:ascii="Arial" w:hAnsi="Arial" w:cs="Arial"/>
                <w:color w:val="000000"/>
                <w:sz w:val="18"/>
                <w:szCs w:val="18"/>
                <w:lang w:val="ru-RU"/>
              </w:rPr>
              <w:t>4 288</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before="120" w:after="120"/>
              <w:jc w:val="center"/>
              <w:rPr>
                <w:rFonts w:ascii="Arial" w:hAnsi="Arial" w:cs="Arial"/>
                <w:color w:val="000000"/>
                <w:sz w:val="18"/>
                <w:szCs w:val="18"/>
                <w:lang w:val="ru-RU"/>
              </w:rPr>
            </w:pPr>
            <w:r w:rsidRPr="00510E57">
              <w:rPr>
                <w:rFonts w:ascii="Arial" w:hAnsi="Arial" w:cs="Arial"/>
                <w:color w:val="000000"/>
                <w:sz w:val="18"/>
                <w:szCs w:val="18"/>
                <w:lang w:val="ru-RU"/>
              </w:rPr>
              <w:t>5 533</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3.2</w:t>
            </w:r>
          </w:p>
        </w:tc>
        <w:tc>
          <w:tcPr>
            <w:tcW w:w="2000" w:type="pct"/>
            <w:tcBorders>
              <w:top w:val="nil"/>
              <w:left w:val="nil"/>
              <w:bottom w:val="single" w:sz="4" w:space="0" w:color="auto"/>
              <w:right w:val="single" w:sz="4" w:space="0" w:color="auto"/>
            </w:tcBorders>
            <w:shd w:val="clear" w:color="auto" w:fill="auto"/>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Потребление газа централизованными котельными</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before="120" w:after="12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тыс. м³/год</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before="120" w:after="120"/>
              <w:jc w:val="center"/>
              <w:rPr>
                <w:rFonts w:ascii="Arial" w:hAnsi="Arial" w:cs="Arial"/>
                <w:color w:val="000000"/>
                <w:sz w:val="18"/>
                <w:szCs w:val="18"/>
                <w:lang w:val="ru-RU"/>
              </w:rPr>
            </w:pPr>
            <w:r w:rsidRPr="00510E57">
              <w:rPr>
                <w:rFonts w:ascii="Arial" w:hAnsi="Arial" w:cs="Arial"/>
                <w:color w:val="000000"/>
                <w:sz w:val="18"/>
                <w:szCs w:val="18"/>
                <w:lang w:val="ru-RU"/>
              </w:rPr>
              <w:t>182</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before="120" w:after="120"/>
              <w:jc w:val="center"/>
              <w:rPr>
                <w:rFonts w:ascii="Arial" w:hAnsi="Arial" w:cs="Arial"/>
                <w:color w:val="000000"/>
                <w:sz w:val="18"/>
                <w:szCs w:val="18"/>
                <w:lang w:val="ru-RU"/>
              </w:rPr>
            </w:pPr>
            <w:r w:rsidRPr="00510E57">
              <w:rPr>
                <w:rFonts w:ascii="Arial" w:hAnsi="Arial" w:cs="Arial"/>
                <w:color w:val="000000"/>
                <w:sz w:val="18"/>
                <w:szCs w:val="18"/>
                <w:lang w:val="ru-RU"/>
              </w:rPr>
              <w:t>623</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before="120" w:after="120"/>
              <w:jc w:val="center"/>
              <w:rPr>
                <w:rFonts w:ascii="Arial" w:hAnsi="Arial" w:cs="Arial"/>
                <w:color w:val="000000"/>
                <w:sz w:val="18"/>
                <w:szCs w:val="18"/>
                <w:lang w:val="ru-RU"/>
              </w:rPr>
            </w:pPr>
            <w:r w:rsidRPr="00510E57">
              <w:rPr>
                <w:rFonts w:ascii="Arial" w:hAnsi="Arial" w:cs="Arial"/>
                <w:color w:val="000000"/>
                <w:sz w:val="18"/>
                <w:szCs w:val="18"/>
                <w:lang w:val="ru-RU"/>
              </w:rPr>
              <w:t>804</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3.3</w:t>
            </w:r>
          </w:p>
        </w:tc>
        <w:tc>
          <w:tcPr>
            <w:tcW w:w="2000" w:type="pct"/>
            <w:tcBorders>
              <w:top w:val="nil"/>
              <w:left w:val="nil"/>
              <w:bottom w:val="single" w:sz="4" w:space="0" w:color="auto"/>
              <w:right w:val="single" w:sz="4" w:space="0" w:color="auto"/>
            </w:tcBorders>
            <w:shd w:val="clear" w:color="auto" w:fill="auto"/>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Потребление пеллет биотопливными котлами</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т./год</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268</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268</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3.4</w:t>
            </w:r>
          </w:p>
        </w:tc>
        <w:tc>
          <w:tcPr>
            <w:tcW w:w="2000" w:type="pct"/>
            <w:tcBorders>
              <w:top w:val="nil"/>
              <w:left w:val="nil"/>
              <w:bottom w:val="nil"/>
              <w:right w:val="single" w:sz="4" w:space="0" w:color="auto"/>
            </w:tcBorders>
            <w:shd w:val="clear" w:color="auto" w:fill="auto"/>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Потребление электроэнергии складами</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тыс. кВт∙ч/год</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18</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18</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3.5</w:t>
            </w: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Потребление электроэнергии ТНП</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тыс. кВт∙ч/год</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1 246</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1 246</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3.6</w:t>
            </w:r>
          </w:p>
        </w:tc>
        <w:tc>
          <w:tcPr>
            <w:tcW w:w="2000" w:type="pct"/>
            <w:tcBorders>
              <w:top w:val="nil"/>
              <w:left w:val="nil"/>
              <w:bottom w:val="single" w:sz="4" w:space="0" w:color="auto"/>
              <w:right w:val="single" w:sz="4" w:space="0" w:color="auto"/>
            </w:tcBorders>
            <w:shd w:val="clear" w:color="auto" w:fill="auto"/>
            <w:vAlign w:val="center"/>
            <w:hideMark/>
          </w:tcPr>
          <w:p w:rsidR="008969A5" w:rsidRPr="00510E57" w:rsidRDefault="008969A5" w:rsidP="002F03B0">
            <w:pPr>
              <w:spacing w:after="0" w:line="240" w:lineRule="auto"/>
              <w:rPr>
                <w:rFonts w:ascii="Arial" w:eastAsia="Calibri" w:hAnsi="Arial" w:cs="Arial"/>
                <w:color w:val="000000" w:themeColor="text1"/>
                <w:sz w:val="18"/>
                <w:szCs w:val="18"/>
                <w:lang w:val="ru-RU"/>
              </w:rPr>
            </w:pPr>
            <w:r w:rsidRPr="00510E57">
              <w:rPr>
                <w:rFonts w:ascii="Arial" w:eastAsia="Calibri" w:hAnsi="Arial" w:cs="Arial"/>
                <w:color w:val="000000" w:themeColor="text1"/>
                <w:sz w:val="18"/>
                <w:szCs w:val="18"/>
                <w:lang w:val="ru-RU"/>
              </w:rPr>
              <w:t>Объем замещения природного газа</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8969A5">
            <w:pPr>
              <w:widowControl w:val="0"/>
              <w:autoSpaceDE w:val="0"/>
              <w:autoSpaceDN w:val="0"/>
              <w:adjustRightInd w:val="0"/>
              <w:spacing w:after="0" w:line="240" w:lineRule="auto"/>
              <w:jc w:val="center"/>
              <w:rPr>
                <w:rFonts w:ascii="Arial" w:eastAsia="Times New Roman" w:hAnsi="Arial" w:cs="Arial"/>
                <w:bCs/>
                <w:sz w:val="18"/>
                <w:szCs w:val="18"/>
                <w:lang w:val="ru-RU" w:eastAsia="ru-RU"/>
              </w:rPr>
            </w:pPr>
            <w:r w:rsidRPr="00510E57">
              <w:rPr>
                <w:rFonts w:ascii="Arial" w:eastAsia="Times New Roman" w:hAnsi="Arial" w:cs="Arial"/>
                <w:bCs/>
                <w:sz w:val="18"/>
                <w:szCs w:val="18"/>
                <w:lang w:val="ru-RU" w:eastAsia="ru-RU"/>
              </w:rPr>
              <w:t>тыс. м³/год</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182</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623</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color w:val="000000"/>
                <w:sz w:val="18"/>
                <w:szCs w:val="18"/>
                <w:lang w:val="ru-RU"/>
              </w:rPr>
            </w:pPr>
            <w:r w:rsidRPr="00510E57">
              <w:rPr>
                <w:rFonts w:ascii="Arial" w:hAnsi="Arial" w:cs="Arial"/>
                <w:color w:val="000000"/>
                <w:sz w:val="18"/>
                <w:szCs w:val="18"/>
                <w:lang w:val="ru-RU"/>
              </w:rPr>
              <w:t>804</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EAF1DD" w:themeFill="accent3" w:themeFillTint="33"/>
            <w:noWrap/>
            <w:tcMar>
              <w:left w:w="57" w:type="dxa"/>
              <w:right w:w="57" w:type="dxa"/>
            </w:tcMar>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w:t>
            </w:r>
          </w:p>
        </w:tc>
        <w:tc>
          <w:tcPr>
            <w:tcW w:w="2000" w:type="pct"/>
            <w:tcBorders>
              <w:top w:val="nil"/>
              <w:left w:val="nil"/>
              <w:bottom w:val="single" w:sz="4" w:space="0" w:color="auto"/>
              <w:right w:val="single" w:sz="4" w:space="0" w:color="auto"/>
            </w:tcBorders>
            <w:shd w:val="clear" w:color="auto" w:fill="EAF1DD" w:themeFill="accent3" w:themeFillTint="33"/>
            <w:vAlign w:val="center"/>
            <w:hideMark/>
          </w:tcPr>
          <w:p w:rsidR="008969A5" w:rsidRPr="00510E57" w:rsidRDefault="008969A5" w:rsidP="002F03B0">
            <w:pPr>
              <w:spacing w:after="0" w:line="240" w:lineRule="auto"/>
              <w:jc w:val="center"/>
              <w:rPr>
                <w:lang w:val="ru-RU"/>
              </w:rPr>
            </w:pPr>
            <w:r w:rsidRPr="00510E57">
              <w:rPr>
                <w:rFonts w:ascii="Arial" w:eastAsia="Calibri" w:hAnsi="Arial" w:cs="Arial"/>
                <w:b/>
                <w:bCs/>
                <w:i/>
                <w:color w:val="000000" w:themeColor="text1"/>
                <w:sz w:val="18"/>
                <w:szCs w:val="18"/>
                <w:lang w:val="ru-RU"/>
              </w:rPr>
              <w:t>Показатели эффективности проекта</w:t>
            </w:r>
          </w:p>
        </w:tc>
        <w:tc>
          <w:tcPr>
            <w:tcW w:w="684"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p>
        </w:tc>
        <w:tc>
          <w:tcPr>
            <w:tcW w:w="725"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spacing w:after="0"/>
              <w:jc w:val="center"/>
              <w:rPr>
                <w:rFonts w:ascii="Arial" w:hAnsi="Arial" w:cs="Arial"/>
                <w:color w:val="000000"/>
                <w:sz w:val="18"/>
                <w:szCs w:val="18"/>
                <w:lang w:val="ru-RU"/>
              </w:rPr>
            </w:pPr>
          </w:p>
        </w:tc>
        <w:tc>
          <w:tcPr>
            <w:tcW w:w="631"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spacing w:after="0"/>
              <w:jc w:val="center"/>
              <w:rPr>
                <w:rFonts w:ascii="Arial" w:hAnsi="Arial" w:cs="Arial"/>
                <w:color w:val="000000"/>
                <w:sz w:val="18"/>
                <w:szCs w:val="18"/>
                <w:lang w:val="ru-RU"/>
              </w:rPr>
            </w:pPr>
          </w:p>
        </w:tc>
        <w:tc>
          <w:tcPr>
            <w:tcW w:w="558" w:type="pct"/>
            <w:tcBorders>
              <w:top w:val="nil"/>
              <w:left w:val="nil"/>
              <w:bottom w:val="single" w:sz="4" w:space="0" w:color="auto"/>
              <w:right w:val="single" w:sz="4" w:space="0" w:color="auto"/>
            </w:tcBorders>
            <w:shd w:val="clear" w:color="auto" w:fill="EAF1DD" w:themeFill="accent3" w:themeFillTint="33"/>
            <w:vAlign w:val="center"/>
          </w:tcPr>
          <w:p w:rsidR="008969A5" w:rsidRPr="00510E57" w:rsidRDefault="008969A5" w:rsidP="005C4A3D">
            <w:pPr>
              <w:spacing w:after="0"/>
              <w:jc w:val="center"/>
              <w:rPr>
                <w:rFonts w:ascii="Arial" w:hAnsi="Arial" w:cs="Arial"/>
                <w:color w:val="000000"/>
                <w:sz w:val="18"/>
                <w:szCs w:val="18"/>
                <w:lang w:val="ru-RU"/>
              </w:rPr>
            </w:pP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4.1</w:t>
            </w:r>
          </w:p>
        </w:tc>
        <w:tc>
          <w:tcPr>
            <w:tcW w:w="2000" w:type="pct"/>
            <w:tcBorders>
              <w:top w:val="nil"/>
              <w:left w:val="nil"/>
              <w:bottom w:val="single" w:sz="4" w:space="0" w:color="auto"/>
              <w:right w:val="single" w:sz="4" w:space="0" w:color="auto"/>
            </w:tcBorders>
            <w:shd w:val="clear" w:color="auto" w:fill="auto"/>
            <w:vAlign w:val="center"/>
            <w:hideMark/>
          </w:tcPr>
          <w:p w:rsidR="008969A5" w:rsidRPr="00510E57" w:rsidRDefault="008969A5" w:rsidP="002F03B0">
            <w:pPr>
              <w:spacing w:after="0" w:line="240" w:lineRule="auto"/>
              <w:rPr>
                <w:lang w:val="ru-RU"/>
              </w:rPr>
            </w:pPr>
            <w:r w:rsidRPr="00510E57">
              <w:rPr>
                <w:rFonts w:ascii="Arial" w:eastAsia="Calibri" w:hAnsi="Arial" w:cs="Arial"/>
                <w:color w:val="000000" w:themeColor="text1"/>
                <w:sz w:val="18"/>
                <w:szCs w:val="18"/>
                <w:lang w:val="ru-RU"/>
              </w:rPr>
              <w:t>Экономический эффект при реализации проекта</w:t>
            </w:r>
            <w:r w:rsidRPr="00510E57">
              <w:rPr>
                <w:rFonts w:ascii="Arial" w:eastAsia="Arial" w:hAnsi="Arial" w:cs="Arial"/>
                <w:lang w:val="ru-RU"/>
              </w:rPr>
              <w:t xml:space="preserve"> </w:t>
            </w:r>
          </w:p>
        </w:tc>
        <w:tc>
          <w:tcPr>
            <w:tcW w:w="684"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8969A5">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тыс. грн/год</w:t>
            </w:r>
          </w:p>
        </w:tc>
        <w:tc>
          <w:tcPr>
            <w:tcW w:w="725"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364</w:t>
            </w:r>
          </w:p>
        </w:tc>
        <w:tc>
          <w:tcPr>
            <w:tcW w:w="631" w:type="pct"/>
            <w:tcBorders>
              <w:top w:val="nil"/>
              <w:left w:val="nil"/>
              <w:bottom w:val="single" w:sz="4" w:space="0" w:color="auto"/>
              <w:right w:val="single" w:sz="4" w:space="0" w:color="auto"/>
            </w:tcBorders>
            <w:shd w:val="clear" w:color="auto" w:fill="auto"/>
            <w:noWrap/>
            <w:vAlign w:val="center"/>
            <w:hideMark/>
          </w:tcPr>
          <w:p w:rsidR="008969A5" w:rsidRPr="00510E57" w:rsidRDefault="008969A5"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1 894</w:t>
            </w:r>
          </w:p>
        </w:tc>
        <w:tc>
          <w:tcPr>
            <w:tcW w:w="558" w:type="pct"/>
            <w:tcBorders>
              <w:top w:val="nil"/>
              <w:left w:val="nil"/>
              <w:bottom w:val="single" w:sz="4" w:space="0" w:color="auto"/>
              <w:right w:val="single" w:sz="4" w:space="0" w:color="auto"/>
            </w:tcBorders>
            <w:shd w:val="clear" w:color="auto" w:fill="auto"/>
            <w:vAlign w:val="center"/>
          </w:tcPr>
          <w:p w:rsidR="008969A5" w:rsidRPr="00510E57" w:rsidRDefault="008969A5"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2 257</w:t>
            </w:r>
          </w:p>
        </w:tc>
      </w:tr>
      <w:tr w:rsidR="008969A5" w:rsidRPr="00510E57" w:rsidTr="005E2215">
        <w:trPr>
          <w:trHeight w:val="425"/>
          <w:jc w:val="center"/>
        </w:trPr>
        <w:tc>
          <w:tcPr>
            <w:tcW w:w="402" w:type="pct"/>
            <w:tcBorders>
              <w:top w:val="nil"/>
              <w:left w:val="single" w:sz="4" w:space="0" w:color="auto"/>
              <w:bottom w:val="single" w:sz="4" w:space="0" w:color="auto"/>
              <w:right w:val="single" w:sz="4" w:space="0" w:color="auto"/>
            </w:tcBorders>
            <w:shd w:val="clear" w:color="auto" w:fill="EAF1DD" w:themeFill="accent3" w:themeFillTint="33"/>
            <w:noWrap/>
            <w:tcMar>
              <w:left w:w="57" w:type="dxa"/>
              <w:right w:w="57" w:type="dxa"/>
            </w:tcMar>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4.2</w:t>
            </w:r>
          </w:p>
        </w:tc>
        <w:tc>
          <w:tcPr>
            <w:tcW w:w="2000" w:type="pct"/>
            <w:tcBorders>
              <w:top w:val="nil"/>
              <w:left w:val="nil"/>
              <w:bottom w:val="single" w:sz="4" w:space="0" w:color="auto"/>
              <w:right w:val="single" w:sz="4" w:space="0" w:color="auto"/>
            </w:tcBorders>
            <w:shd w:val="clear" w:color="auto" w:fill="EAF1DD" w:themeFill="accent3" w:themeFillTint="33"/>
            <w:vAlign w:val="center"/>
            <w:hideMark/>
          </w:tcPr>
          <w:p w:rsidR="008969A5" w:rsidRPr="00510E57" w:rsidRDefault="008969A5" w:rsidP="002F03B0">
            <w:pPr>
              <w:spacing w:after="0" w:line="240" w:lineRule="auto"/>
              <w:rPr>
                <w:b/>
                <w:lang w:val="ru-RU"/>
              </w:rPr>
            </w:pPr>
            <w:r w:rsidRPr="00510E57">
              <w:rPr>
                <w:rFonts w:ascii="Arial" w:eastAsia="Calibri" w:hAnsi="Arial" w:cs="Arial"/>
                <w:b/>
                <w:color w:val="000000" w:themeColor="text1"/>
                <w:sz w:val="18"/>
                <w:szCs w:val="18"/>
                <w:lang w:val="ru-RU"/>
              </w:rPr>
              <w:t>Простой срок окупаемости</w:t>
            </w:r>
          </w:p>
        </w:tc>
        <w:tc>
          <w:tcPr>
            <w:tcW w:w="684"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widowControl w:val="0"/>
              <w:autoSpaceDE w:val="0"/>
              <w:autoSpaceDN w:val="0"/>
              <w:adjustRightInd w:val="0"/>
              <w:spacing w:after="0" w:line="240" w:lineRule="auto"/>
              <w:jc w:val="center"/>
              <w:rPr>
                <w:rFonts w:ascii="Arial" w:eastAsia="Times New Roman" w:hAnsi="Arial" w:cs="Arial"/>
                <w:b/>
                <w:bCs/>
                <w:sz w:val="18"/>
                <w:szCs w:val="18"/>
                <w:lang w:val="ru-RU" w:eastAsia="ru-RU"/>
              </w:rPr>
            </w:pPr>
            <w:r w:rsidRPr="00510E57">
              <w:rPr>
                <w:rFonts w:ascii="Arial" w:eastAsia="Times New Roman" w:hAnsi="Arial" w:cs="Arial"/>
                <w:b/>
                <w:bCs/>
                <w:sz w:val="18"/>
                <w:szCs w:val="18"/>
                <w:lang w:val="ru-RU" w:eastAsia="ru-RU"/>
              </w:rPr>
              <w:t>лет</w:t>
            </w:r>
          </w:p>
        </w:tc>
        <w:tc>
          <w:tcPr>
            <w:tcW w:w="725"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6,5</w:t>
            </w:r>
          </w:p>
        </w:tc>
        <w:tc>
          <w:tcPr>
            <w:tcW w:w="631" w:type="pct"/>
            <w:tcBorders>
              <w:top w:val="nil"/>
              <w:left w:val="nil"/>
              <w:bottom w:val="single" w:sz="4" w:space="0" w:color="auto"/>
              <w:right w:val="single" w:sz="4" w:space="0" w:color="auto"/>
            </w:tcBorders>
            <w:shd w:val="clear" w:color="auto" w:fill="EAF1DD" w:themeFill="accent3" w:themeFillTint="33"/>
            <w:noWrap/>
            <w:vAlign w:val="center"/>
            <w:hideMark/>
          </w:tcPr>
          <w:p w:rsidR="008969A5" w:rsidRPr="00510E57" w:rsidRDefault="008969A5"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6,8</w:t>
            </w:r>
          </w:p>
        </w:tc>
        <w:tc>
          <w:tcPr>
            <w:tcW w:w="558" w:type="pct"/>
            <w:tcBorders>
              <w:top w:val="nil"/>
              <w:left w:val="nil"/>
              <w:bottom w:val="single" w:sz="4" w:space="0" w:color="auto"/>
              <w:right w:val="single" w:sz="4" w:space="0" w:color="auto"/>
            </w:tcBorders>
            <w:shd w:val="clear" w:color="auto" w:fill="EAF1DD" w:themeFill="accent3" w:themeFillTint="33"/>
            <w:vAlign w:val="center"/>
          </w:tcPr>
          <w:p w:rsidR="008969A5" w:rsidRPr="00510E57" w:rsidRDefault="008969A5" w:rsidP="005C4A3D">
            <w:pPr>
              <w:spacing w:after="0"/>
              <w:jc w:val="center"/>
              <w:rPr>
                <w:rFonts w:ascii="Arial" w:hAnsi="Arial" w:cs="Arial"/>
                <w:b/>
                <w:bCs/>
                <w:color w:val="000000"/>
                <w:sz w:val="18"/>
                <w:szCs w:val="18"/>
                <w:lang w:val="ru-RU"/>
              </w:rPr>
            </w:pPr>
            <w:r w:rsidRPr="00510E57">
              <w:rPr>
                <w:rFonts w:ascii="Arial" w:hAnsi="Arial" w:cs="Arial"/>
                <w:b/>
                <w:bCs/>
                <w:color w:val="000000"/>
                <w:sz w:val="18"/>
                <w:szCs w:val="18"/>
                <w:lang w:val="ru-RU"/>
              </w:rPr>
              <w:t>6,7</w:t>
            </w:r>
          </w:p>
        </w:tc>
      </w:tr>
    </w:tbl>
    <w:p w:rsidR="00F400BF" w:rsidRPr="00510E57" w:rsidRDefault="008969A5" w:rsidP="008969A5">
      <w:pPr>
        <w:spacing w:before="120" w:after="120"/>
        <w:jc w:val="both"/>
        <w:rPr>
          <w:rFonts w:ascii="Arial" w:hAnsi="Arial" w:cs="Arial"/>
          <w:sz w:val="20"/>
          <w:szCs w:val="20"/>
          <w:lang w:val="ru-RU"/>
        </w:rPr>
      </w:pPr>
      <w:r w:rsidRPr="00510E57">
        <w:rPr>
          <w:rFonts w:ascii="Arial" w:hAnsi="Arial" w:cs="Arial"/>
          <w:sz w:val="20"/>
          <w:szCs w:val="20"/>
          <w:lang w:val="ru-RU"/>
        </w:rPr>
        <w:t>Планируется, что финансовая и организационно-техническа</w:t>
      </w:r>
      <w:r w:rsidR="005E2215" w:rsidRPr="00510E57">
        <w:rPr>
          <w:rFonts w:ascii="Arial" w:hAnsi="Arial" w:cs="Arial"/>
          <w:sz w:val="20"/>
          <w:szCs w:val="20"/>
          <w:lang w:val="ru-RU"/>
        </w:rPr>
        <w:t>я схемы проекта, испытаны на 23 </w:t>
      </w:r>
      <w:r w:rsidRPr="00510E57">
        <w:rPr>
          <w:rFonts w:ascii="Arial" w:hAnsi="Arial" w:cs="Arial"/>
          <w:sz w:val="20"/>
          <w:szCs w:val="20"/>
          <w:lang w:val="ru-RU"/>
        </w:rPr>
        <w:t xml:space="preserve">пилотных зданиях, позволят распространить опыт на 389 учреждений бюджетной сферы города с объемом кредитных ресурсов около </w:t>
      </w:r>
      <w:r w:rsidR="00F400BF" w:rsidRPr="00510E57">
        <w:rPr>
          <w:rFonts w:ascii="Arial" w:hAnsi="Arial" w:cs="Arial"/>
          <w:sz w:val="20"/>
          <w:szCs w:val="20"/>
          <w:lang w:val="ru-RU"/>
        </w:rPr>
        <w:t xml:space="preserve">250 </w:t>
      </w:r>
      <w:r w:rsidR="00410C55" w:rsidRPr="00510E57">
        <w:rPr>
          <w:rFonts w:ascii="Arial" w:hAnsi="Arial" w:cs="Arial"/>
          <w:sz w:val="20"/>
          <w:szCs w:val="20"/>
          <w:lang w:val="ru-RU"/>
        </w:rPr>
        <w:t>миллионов гривен</w:t>
      </w:r>
      <w:r w:rsidR="00F400BF" w:rsidRPr="00510E57">
        <w:rPr>
          <w:rFonts w:ascii="Arial" w:hAnsi="Arial" w:cs="Arial"/>
          <w:sz w:val="20"/>
          <w:szCs w:val="20"/>
          <w:lang w:val="ru-RU"/>
        </w:rPr>
        <w:t>.</w:t>
      </w:r>
    </w:p>
    <w:p w:rsidR="00F400BF" w:rsidRPr="00510E57" w:rsidRDefault="00F400BF" w:rsidP="00F400BF">
      <w:pPr>
        <w:rPr>
          <w:rFonts w:ascii="Arial" w:hAnsi="Arial" w:cs="Arial"/>
          <w:sz w:val="20"/>
          <w:szCs w:val="20"/>
          <w:lang w:val="ru-RU"/>
        </w:rPr>
      </w:pPr>
      <w:r w:rsidRPr="00510E57">
        <w:rPr>
          <w:rFonts w:ascii="Arial" w:hAnsi="Arial" w:cs="Arial"/>
          <w:sz w:val="20"/>
          <w:szCs w:val="20"/>
          <w:lang w:val="ru-RU"/>
        </w:rPr>
        <w:br w:type="page"/>
      </w: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772221" w:rsidP="00415C56">
      <w:pPr>
        <w:spacing w:before="200"/>
        <w:jc w:val="center"/>
        <w:rPr>
          <w:rFonts w:ascii="Arial" w:hAnsi="Arial" w:cs="Arial"/>
          <w:b/>
          <w:color w:val="244061" w:themeColor="accent1" w:themeShade="80"/>
          <w:sz w:val="36"/>
          <w:szCs w:val="36"/>
          <w:lang w:val="ru-RU"/>
        </w:rPr>
      </w:pPr>
      <w:r w:rsidRPr="00510E57">
        <w:rPr>
          <w:rFonts w:ascii="Arial" w:hAnsi="Arial" w:cs="Arial"/>
          <w:b/>
          <w:color w:val="244061" w:themeColor="accent1" w:themeShade="80"/>
          <w:sz w:val="36"/>
          <w:szCs w:val="36"/>
          <w:lang w:val="ru-RU"/>
        </w:rPr>
        <w:t>Проектное направление</w:t>
      </w:r>
    </w:p>
    <w:p w:rsidR="00415C56" w:rsidRPr="00510E57" w:rsidRDefault="00415C56" w:rsidP="00415C56">
      <w:pPr>
        <w:spacing w:before="200"/>
        <w:jc w:val="center"/>
        <w:rPr>
          <w:rFonts w:ascii="Arial" w:hAnsi="Arial" w:cs="Arial"/>
          <w:b/>
          <w:color w:val="244061" w:themeColor="accent1" w:themeShade="80"/>
          <w:sz w:val="36"/>
          <w:szCs w:val="36"/>
          <w:lang w:val="ru-RU"/>
        </w:rPr>
      </w:pPr>
      <w:r w:rsidRPr="00510E57">
        <w:rPr>
          <w:rFonts w:ascii="Arial" w:hAnsi="Arial" w:cs="Arial"/>
          <w:b/>
          <w:color w:val="244061" w:themeColor="accent1" w:themeShade="80"/>
          <w:sz w:val="36"/>
          <w:szCs w:val="36"/>
          <w:lang w:val="ru-RU"/>
        </w:rPr>
        <w:t>«</w:t>
      </w:r>
      <w:r w:rsidR="00772221" w:rsidRPr="00510E57">
        <w:rPr>
          <w:rFonts w:ascii="Arial" w:hAnsi="Arial" w:cs="Arial"/>
          <w:b/>
          <w:color w:val="244061" w:themeColor="accent1" w:themeShade="80"/>
          <w:sz w:val="36"/>
          <w:szCs w:val="36"/>
          <w:lang w:val="ru-RU"/>
        </w:rPr>
        <w:t>Снижение потребления электроэнергии в коммунальных предприятиях Запорожья</w:t>
      </w:r>
      <w:r w:rsidRPr="00510E57">
        <w:rPr>
          <w:rFonts w:ascii="Arial" w:hAnsi="Arial" w:cs="Arial"/>
          <w:b/>
          <w:color w:val="244061" w:themeColor="accent1" w:themeShade="80"/>
          <w:sz w:val="36"/>
          <w:szCs w:val="36"/>
          <w:lang w:val="ru-RU"/>
        </w:rPr>
        <w:t>»</w:t>
      </w: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772221" w:rsidP="00415C56">
      <w:pPr>
        <w:pStyle w:val="ab"/>
        <w:numPr>
          <w:ilvl w:val="0"/>
          <w:numId w:val="13"/>
        </w:numPr>
        <w:spacing w:before="200" w:after="120"/>
        <w:ind w:left="714" w:hanging="357"/>
        <w:contextualSpacing w:val="0"/>
        <w:rPr>
          <w:rFonts w:ascii="Arial" w:hAnsi="Arial" w:cs="Arial"/>
          <w:color w:val="365F91" w:themeColor="accent1" w:themeShade="BF"/>
          <w:sz w:val="28"/>
          <w:szCs w:val="36"/>
          <w:lang w:val="ru-RU"/>
        </w:rPr>
      </w:pPr>
      <w:r w:rsidRPr="00510E57">
        <w:rPr>
          <w:rFonts w:ascii="Arial" w:hAnsi="Arial" w:cs="Arial"/>
          <w:color w:val="365F91" w:themeColor="accent1" w:themeShade="BF"/>
          <w:sz w:val="28"/>
          <w:szCs w:val="36"/>
          <w:lang w:val="ru-RU"/>
        </w:rPr>
        <w:t>Инвестиционный</w:t>
      </w:r>
      <w:r w:rsidR="00415C56" w:rsidRPr="00510E57">
        <w:rPr>
          <w:rFonts w:ascii="Arial" w:hAnsi="Arial" w:cs="Arial"/>
          <w:color w:val="365F91" w:themeColor="accent1" w:themeShade="BF"/>
          <w:sz w:val="28"/>
          <w:szCs w:val="36"/>
          <w:lang w:val="ru-RU"/>
        </w:rPr>
        <w:t xml:space="preserve"> проект   «</w:t>
      </w:r>
      <w:r w:rsidRPr="00510E57">
        <w:rPr>
          <w:rFonts w:ascii="Arial" w:hAnsi="Arial" w:cs="Arial"/>
          <w:color w:val="365F91" w:themeColor="accent1" w:themeShade="BF"/>
          <w:sz w:val="28"/>
          <w:szCs w:val="36"/>
          <w:lang w:val="ru-RU"/>
        </w:rPr>
        <w:t xml:space="preserve">Снижение потребления электроэнергии в Концерне «Городские тепловые сети» и в коммунальном предприятии </w:t>
      </w:r>
      <w:r w:rsidR="004728D0" w:rsidRPr="00510E57">
        <w:rPr>
          <w:rFonts w:ascii="Arial" w:hAnsi="Arial" w:cs="Arial"/>
          <w:color w:val="365F91" w:themeColor="accent1" w:themeShade="BF"/>
          <w:sz w:val="28"/>
          <w:szCs w:val="36"/>
          <w:lang w:val="ru-RU"/>
        </w:rPr>
        <w:t>«Водоканал</w:t>
      </w:r>
      <w:r w:rsidR="00415C56" w:rsidRPr="00510E57">
        <w:rPr>
          <w:rFonts w:ascii="Arial" w:hAnsi="Arial" w:cs="Arial"/>
          <w:color w:val="365F91" w:themeColor="accent1" w:themeShade="BF"/>
          <w:sz w:val="28"/>
          <w:szCs w:val="36"/>
          <w:lang w:val="ru-RU"/>
        </w:rPr>
        <w:t>»</w:t>
      </w:r>
    </w:p>
    <w:p w:rsidR="00415C56" w:rsidRPr="00510E57" w:rsidRDefault="008E3091" w:rsidP="00415C56">
      <w:pPr>
        <w:rPr>
          <w:rFonts w:ascii="Arial" w:hAnsi="Arial" w:cs="Arial"/>
          <w:color w:val="244061" w:themeColor="accent1" w:themeShade="80"/>
          <w:sz w:val="36"/>
          <w:szCs w:val="36"/>
          <w:lang w:val="ru-RU"/>
        </w:rPr>
      </w:pPr>
      <w:r w:rsidRPr="00510E57">
        <w:rPr>
          <w:rFonts w:ascii="Arial" w:hAnsi="Arial" w:cs="Arial"/>
          <w:noProof/>
          <w:color w:val="244061" w:themeColor="accent1" w:themeShade="80"/>
          <w:sz w:val="36"/>
          <w:szCs w:val="36"/>
          <w:lang w:val="ru-RU" w:eastAsia="ru-RU"/>
        </w:rPr>
        <w:drawing>
          <wp:anchor distT="0" distB="0" distL="114300" distR="114300" simplePos="0" relativeHeight="251684864" behindDoc="0" locked="0" layoutInCell="1" allowOverlap="1">
            <wp:simplePos x="0" y="0"/>
            <wp:positionH relativeFrom="margin">
              <wp:align>center</wp:align>
            </wp:positionH>
            <wp:positionV relativeFrom="paragraph">
              <wp:posOffset>343534</wp:posOffset>
            </wp:positionV>
            <wp:extent cx="6151245" cy="4943475"/>
            <wp:effectExtent l="19050" t="0" r="1905" b="0"/>
            <wp:wrapNone/>
            <wp:docPr id="58" name="Рисунок 21" descr="\\Server\проекти\003 Запоріжжя МЕП\004 ТЭО\99 Аннотации к ИП\картинки\4\vfd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проекти\003 Запоріжжя МЕП\004 ТЭО\99 Аннотации к ИП\картинки\4\vfds 2.png"/>
                    <pic:cNvPicPr>
                      <a:picLocks noChangeAspect="1" noChangeArrowheads="1"/>
                    </pic:cNvPicPr>
                  </pic:nvPicPr>
                  <pic:blipFill>
                    <a:blip r:embed="rId35" cstate="print">
                      <a:lum contrast="40000"/>
                    </a:blip>
                    <a:srcRect/>
                    <a:stretch>
                      <a:fillRect/>
                    </a:stretch>
                  </pic:blipFill>
                  <pic:spPr bwMode="auto">
                    <a:xfrm>
                      <a:off x="0" y="0"/>
                      <a:ext cx="6151245" cy="4943475"/>
                    </a:xfrm>
                    <a:prstGeom prst="rect">
                      <a:avLst/>
                    </a:prstGeom>
                    <a:noFill/>
                    <a:ln w="9525">
                      <a:noFill/>
                      <a:miter lim="800000"/>
                      <a:headEnd/>
                      <a:tailEnd/>
                    </a:ln>
                  </pic:spPr>
                </pic:pic>
              </a:graphicData>
            </a:graphic>
          </wp:anchor>
        </w:drawing>
      </w: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415C56" w:rsidP="00415C56">
      <w:pPr>
        <w:rPr>
          <w:rFonts w:ascii="Arial" w:hAnsi="Arial" w:cs="Arial"/>
          <w:color w:val="244061" w:themeColor="accent1" w:themeShade="80"/>
          <w:sz w:val="36"/>
          <w:szCs w:val="36"/>
          <w:lang w:val="ru-RU"/>
        </w:rPr>
      </w:pPr>
    </w:p>
    <w:p w:rsidR="00415C56" w:rsidRPr="00510E57" w:rsidRDefault="007C21BB" w:rsidP="00415C56">
      <w:pPr>
        <w:rPr>
          <w:rFonts w:ascii="Arial" w:hAnsi="Arial" w:cs="Arial"/>
          <w:color w:val="244061" w:themeColor="accent1" w:themeShade="80"/>
          <w:sz w:val="36"/>
          <w:szCs w:val="36"/>
          <w:lang w:val="ru-RU"/>
        </w:rPr>
      </w:pPr>
      <w:r>
        <w:rPr>
          <w:rFonts w:ascii="Arial" w:hAnsi="Arial" w:cs="Arial"/>
          <w:color w:val="244061" w:themeColor="accent1" w:themeShade="80"/>
          <w:sz w:val="36"/>
          <w:szCs w:val="36"/>
          <w:lang w:val="ru-RU" w:eastAsia="ru-RU"/>
        </w:rPr>
        <w:pict>
          <v:rect id="_x0000_s1033" style="position:absolute;margin-left:441.3pt;margin-top:111.95pt;width:79.5pt;height:68.25pt;z-index:251670528" stroked="f"/>
        </w:pict>
      </w:r>
      <w:r w:rsidR="00415C56" w:rsidRPr="00510E57">
        <w:rPr>
          <w:rFonts w:ascii="Arial" w:hAnsi="Arial" w:cs="Arial"/>
          <w:color w:val="244061" w:themeColor="accent1" w:themeShade="80"/>
          <w:sz w:val="36"/>
          <w:szCs w:val="36"/>
          <w:lang w:val="ru-RU"/>
        </w:rPr>
        <w:br w:type="page"/>
      </w:r>
    </w:p>
    <w:p w:rsidR="00415C56" w:rsidRPr="00510E57" w:rsidRDefault="007C21BB" w:rsidP="00415C56">
      <w:pPr>
        <w:rPr>
          <w:rFonts w:ascii="Arial" w:hAnsi="Arial" w:cs="Arial"/>
          <w:color w:val="244061" w:themeColor="accent1" w:themeShade="80"/>
          <w:sz w:val="36"/>
          <w:szCs w:val="36"/>
          <w:lang w:val="ru-RU"/>
        </w:rPr>
      </w:pPr>
      <w:r>
        <w:rPr>
          <w:rFonts w:ascii="Arial" w:hAnsi="Arial" w:cs="Arial"/>
          <w:color w:val="244061" w:themeColor="accent1" w:themeShade="80"/>
          <w:sz w:val="36"/>
          <w:szCs w:val="36"/>
          <w:lang w:val="ru-RU" w:eastAsia="ru-RU"/>
        </w:rPr>
        <w:lastRenderedPageBreak/>
        <w:pict>
          <v:rect id="_x0000_s1034" style="position:absolute;margin-left:-34.95pt;margin-top:709.05pt;width:79.5pt;height:68.25pt;z-index:251671552" stroked="f"/>
        </w:pict>
      </w:r>
      <w:r w:rsidR="00415C56" w:rsidRPr="00510E57">
        <w:rPr>
          <w:rFonts w:ascii="Arial" w:hAnsi="Arial" w:cs="Arial"/>
          <w:color w:val="244061" w:themeColor="accent1" w:themeShade="80"/>
          <w:sz w:val="36"/>
          <w:szCs w:val="36"/>
          <w:lang w:val="ru-RU"/>
        </w:rPr>
        <w:br w:type="page"/>
      </w:r>
    </w:p>
    <w:p w:rsidR="00671432" w:rsidRPr="00510E57" w:rsidRDefault="00BD44DE" w:rsidP="00002598">
      <w:pPr>
        <w:rPr>
          <w:rFonts w:ascii="Arial" w:hAnsi="Arial" w:cs="Arial"/>
          <w:color w:val="244061" w:themeColor="accent1" w:themeShade="80"/>
          <w:sz w:val="36"/>
          <w:szCs w:val="36"/>
          <w:lang w:val="ru-RU"/>
        </w:rPr>
      </w:pPr>
      <w:r w:rsidRPr="00510E57">
        <w:rPr>
          <w:rFonts w:ascii="Arial" w:hAnsi="Arial" w:cs="Arial"/>
          <w:color w:val="244061" w:themeColor="accent1" w:themeShade="80"/>
          <w:sz w:val="36"/>
          <w:szCs w:val="36"/>
          <w:lang w:val="ru-RU"/>
        </w:rPr>
        <w:lastRenderedPageBreak/>
        <w:t>Инвестиционный проект</w:t>
      </w:r>
    </w:p>
    <w:p w:rsidR="002F03B0" w:rsidRPr="00510E57" w:rsidRDefault="002F03B0" w:rsidP="002F03B0">
      <w:pPr>
        <w:rPr>
          <w:rFonts w:ascii="Arial" w:hAnsi="Arial" w:cs="Arial"/>
          <w:color w:val="365F91" w:themeColor="accent1" w:themeShade="BF"/>
          <w:sz w:val="36"/>
          <w:szCs w:val="36"/>
          <w:lang w:val="ru-RU"/>
        </w:rPr>
      </w:pPr>
      <w:r w:rsidRPr="00510E57">
        <w:rPr>
          <w:rFonts w:ascii="Arial" w:hAnsi="Arial" w:cs="Arial"/>
          <w:color w:val="365F91" w:themeColor="accent1" w:themeShade="BF"/>
          <w:sz w:val="36"/>
          <w:szCs w:val="36"/>
          <w:lang w:val="ru-RU"/>
        </w:rPr>
        <w:t>«Снижение потребления электроэнергии в концерне «Городские тепловые сети» и в коммунальном предприятии «Водоканал»</w:t>
      </w:r>
    </w:p>
    <w:p w:rsidR="000D126E" w:rsidRPr="00510E57" w:rsidRDefault="000D126E" w:rsidP="000D126E">
      <w:pPr>
        <w:spacing w:before="120" w:after="120"/>
        <w:jc w:val="both"/>
        <w:rPr>
          <w:rFonts w:ascii="Arial" w:hAnsi="Arial" w:cs="Arial"/>
          <w:sz w:val="20"/>
          <w:szCs w:val="20"/>
          <w:lang w:val="ru-RU"/>
        </w:rPr>
      </w:pPr>
      <w:r w:rsidRPr="00510E57">
        <w:rPr>
          <w:rFonts w:ascii="Arial" w:hAnsi="Arial" w:cs="Arial"/>
          <w:sz w:val="20"/>
          <w:szCs w:val="20"/>
          <w:lang w:val="ru-RU"/>
        </w:rPr>
        <w:t>Инвестиционный проект «Снижение потребления электроэнергии в концерне «Городские тепловые сети» и в коммунальном предприятии (КП) «Водоканал» разрабатывается (стадия ТЭО) ЭСКО «Экологические Системы» (стадия ТЭО)в рамках Муниципального энергетического плана г. Запорожья по заданию коммунального предприятия «Запорожское городское инвестиционное агентство».</w:t>
      </w:r>
    </w:p>
    <w:p w:rsidR="004059E3" w:rsidRPr="00510E57" w:rsidRDefault="004059E3" w:rsidP="000D126E">
      <w:pPr>
        <w:spacing w:before="120" w:after="120"/>
        <w:jc w:val="both"/>
        <w:rPr>
          <w:rFonts w:ascii="Arial" w:hAnsi="Arial" w:cs="Arial"/>
          <w:sz w:val="20"/>
          <w:szCs w:val="20"/>
          <w:lang w:val="ru-RU"/>
        </w:rPr>
      </w:pPr>
      <w:r w:rsidRPr="00510E57">
        <w:rPr>
          <w:rFonts w:ascii="Arial" w:hAnsi="Arial" w:cs="Arial"/>
          <w:sz w:val="20"/>
          <w:szCs w:val="20"/>
          <w:lang w:val="ru-RU"/>
        </w:rPr>
        <w:t>Целью инвестиционного проекта является сокращение затрат коммунальных предприятий</w:t>
      </w:r>
      <w:r w:rsidR="003978D4" w:rsidRPr="00510E57">
        <w:rPr>
          <w:rFonts w:ascii="Arial" w:hAnsi="Arial" w:cs="Arial"/>
          <w:sz w:val="20"/>
          <w:szCs w:val="20"/>
          <w:lang w:val="ru-RU"/>
        </w:rPr>
        <w:t xml:space="preserve"> </w:t>
      </w:r>
      <w:r w:rsidRPr="00510E57">
        <w:rPr>
          <w:rFonts w:ascii="Arial" w:hAnsi="Arial" w:cs="Arial"/>
          <w:sz w:val="20"/>
          <w:szCs w:val="20"/>
          <w:lang w:val="ru-RU"/>
        </w:rPr>
        <w:t>Запорожья, а именно концерна «Городские тепловые сети»</w:t>
      </w:r>
      <w:r w:rsidR="00230ECD" w:rsidRPr="00510E57">
        <w:rPr>
          <w:rFonts w:ascii="Arial" w:hAnsi="Arial" w:cs="Arial"/>
          <w:sz w:val="20"/>
          <w:szCs w:val="20"/>
          <w:lang w:val="ru-RU"/>
        </w:rPr>
        <w:t xml:space="preserve"> (</w:t>
      </w:r>
      <w:r w:rsidR="005C3901" w:rsidRPr="00510E57">
        <w:rPr>
          <w:rFonts w:ascii="Arial" w:hAnsi="Arial" w:cs="Arial"/>
          <w:sz w:val="20"/>
          <w:szCs w:val="20"/>
          <w:lang w:val="ru-RU"/>
        </w:rPr>
        <w:t>далее – Концерн «ГТС»)</w:t>
      </w:r>
      <w:r w:rsidR="00230ECD" w:rsidRPr="00510E57">
        <w:rPr>
          <w:rFonts w:ascii="Arial" w:hAnsi="Arial" w:cs="Arial"/>
          <w:sz w:val="20"/>
          <w:szCs w:val="20"/>
          <w:lang w:val="ru-RU"/>
        </w:rPr>
        <w:t xml:space="preserve"> и коммунального предприятия «Водоканал» (далее - КП «Водоканал») за электрическую энергию</w:t>
      </w:r>
      <w:r w:rsidR="003978D4" w:rsidRPr="00510E57">
        <w:rPr>
          <w:rFonts w:ascii="Arial" w:hAnsi="Arial" w:cs="Arial"/>
          <w:sz w:val="20"/>
          <w:szCs w:val="20"/>
          <w:lang w:val="ru-RU"/>
        </w:rPr>
        <w:t>, потребляемую на нужды насосов, тягодутьевых устройств и т.п.</w:t>
      </w:r>
    </w:p>
    <w:p w:rsidR="000D126E" w:rsidRPr="00510E57" w:rsidRDefault="000D126E" w:rsidP="000D126E">
      <w:pPr>
        <w:spacing w:before="200"/>
        <w:jc w:val="both"/>
        <w:rPr>
          <w:rFonts w:ascii="Arial" w:hAnsi="Arial" w:cs="Arial"/>
          <w:b/>
          <w:sz w:val="20"/>
          <w:szCs w:val="20"/>
          <w:lang w:val="ru-RU"/>
        </w:rPr>
      </w:pPr>
      <w:r w:rsidRPr="00510E57">
        <w:rPr>
          <w:rFonts w:ascii="Arial" w:hAnsi="Arial" w:cs="Arial"/>
          <w:b/>
          <w:sz w:val="20"/>
          <w:szCs w:val="20"/>
          <w:lang w:val="ru-RU"/>
        </w:rPr>
        <w:t>Оценка исходного состояния</w:t>
      </w:r>
    </w:p>
    <w:p w:rsidR="00671432" w:rsidRPr="00510E57" w:rsidRDefault="000D126E" w:rsidP="000D126E">
      <w:pPr>
        <w:spacing w:before="120" w:after="120"/>
        <w:jc w:val="both"/>
        <w:rPr>
          <w:rFonts w:ascii="Arial" w:hAnsi="Arial" w:cs="Arial"/>
          <w:sz w:val="20"/>
          <w:szCs w:val="20"/>
          <w:lang w:val="ru-RU"/>
        </w:rPr>
      </w:pPr>
      <w:r w:rsidRPr="00510E57">
        <w:rPr>
          <w:rFonts w:ascii="Arial" w:hAnsi="Arial" w:cs="Arial"/>
          <w:sz w:val="20"/>
          <w:szCs w:val="20"/>
          <w:lang w:val="ru-RU"/>
        </w:rPr>
        <w:t xml:space="preserve">Водоснабжение и водоотведение в Запорожье осуществляет КП «Водоканал». Установленная производительность коммунального водопровода Запорожья составляет 510 тыс. м³/сутки. В составе насосных станций эксплуатируется более 250 насосных агрегатов различной мощности. За предыдущие годы были установлены преобразователи частоты и устройства плавного пуска на 96-ти электродвигателях различной мощности. Средний годовой объем потребления электроэнергии приводами насосов  в настоящее время составляет более 80 млн кВт∙ч. За последние 10 лет расходы КП «Водоканал» за электрическую энергию выросли в 3 раза (при сокращении потребления электроэнергии в 2 раза) и в 2012 году составили </w:t>
      </w:r>
      <w:r w:rsidR="00410C55" w:rsidRPr="00510E57">
        <w:rPr>
          <w:rFonts w:ascii="Arial" w:hAnsi="Arial" w:cs="Arial"/>
          <w:sz w:val="20"/>
          <w:szCs w:val="20"/>
          <w:lang w:val="ru-RU"/>
        </w:rPr>
        <w:t>91 млн гривен</w:t>
      </w:r>
      <w:r w:rsidR="00671432" w:rsidRPr="00510E57">
        <w:rPr>
          <w:rFonts w:ascii="Arial" w:hAnsi="Arial" w:cs="Arial"/>
          <w:sz w:val="20"/>
          <w:szCs w:val="20"/>
          <w:lang w:val="ru-RU"/>
        </w:rPr>
        <w:t xml:space="preserve">, </w:t>
      </w:r>
      <w:r w:rsidRPr="00510E57">
        <w:rPr>
          <w:rFonts w:ascii="Arial" w:hAnsi="Arial" w:cs="Arial"/>
          <w:sz w:val="20"/>
          <w:szCs w:val="20"/>
          <w:lang w:val="ru-RU"/>
        </w:rPr>
        <w:t>с НДС</w:t>
      </w:r>
      <w:r w:rsidR="00671432" w:rsidRPr="00510E57">
        <w:rPr>
          <w:rFonts w:ascii="Arial" w:hAnsi="Arial" w:cs="Arial"/>
          <w:sz w:val="20"/>
          <w:szCs w:val="20"/>
          <w:lang w:val="ru-RU"/>
        </w:rPr>
        <w:t>.</w:t>
      </w:r>
    </w:p>
    <w:p w:rsidR="00671432" w:rsidRPr="00510E57" w:rsidRDefault="005E2215" w:rsidP="000D126E">
      <w:pPr>
        <w:spacing w:before="120" w:after="120"/>
        <w:jc w:val="both"/>
        <w:rPr>
          <w:rFonts w:ascii="Arial" w:hAnsi="Arial" w:cs="Arial"/>
          <w:sz w:val="20"/>
          <w:szCs w:val="20"/>
          <w:lang w:val="ru-RU"/>
        </w:rPr>
      </w:pPr>
      <w:r w:rsidRPr="00510E57">
        <w:rPr>
          <w:rFonts w:ascii="Arial" w:hAnsi="Arial" w:cs="Arial"/>
          <w:noProof/>
          <w:sz w:val="20"/>
          <w:szCs w:val="20"/>
          <w:lang w:val="ru-RU" w:eastAsia="ru-RU"/>
        </w:rPr>
        <w:drawing>
          <wp:anchor distT="0" distB="0" distL="114300" distR="114300" simplePos="0" relativeHeight="251660288" behindDoc="0" locked="0" layoutInCell="1" allowOverlap="1">
            <wp:simplePos x="0" y="0"/>
            <wp:positionH relativeFrom="margin">
              <wp:align>center</wp:align>
            </wp:positionH>
            <wp:positionV relativeFrom="paragraph">
              <wp:posOffset>1202902</wp:posOffset>
            </wp:positionV>
            <wp:extent cx="5966460" cy="3293533"/>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966460" cy="3293533"/>
                    </a:xfrm>
                    <a:prstGeom prst="rect">
                      <a:avLst/>
                    </a:prstGeom>
                    <a:noFill/>
                    <a:ln w="9525">
                      <a:noFill/>
                      <a:miter lim="800000"/>
                      <a:headEnd/>
                      <a:tailEnd/>
                    </a:ln>
                  </pic:spPr>
                </pic:pic>
              </a:graphicData>
            </a:graphic>
          </wp:anchor>
        </w:drawing>
      </w:r>
      <w:r w:rsidR="000D126E" w:rsidRPr="00510E57">
        <w:rPr>
          <w:rFonts w:ascii="Arial" w:hAnsi="Arial" w:cs="Arial"/>
          <w:sz w:val="20"/>
          <w:szCs w:val="20"/>
          <w:lang w:val="ru-RU"/>
        </w:rPr>
        <w:t xml:space="preserve">Централизованное теплоснабжение потребителей г. Запорожье осуществляется концерном «ГТС», на балансе которого находится 55 котельных, 16 насосных станций и 52 центральных тепловых пункта (ЦТП). Основными потребителями электрической энергии в структуре предприятия является насосные агрегаты, дымососные агрегаты  и тягодутьевые устройства. Среднегодовой объем потребления электроэнергии электродвигателями составляет 70 млн кВт∙ч. За последние 5 лет расходы концерна «ГТС» за потребленную электрическую энергию выросли в 2 раза и в 2012 году составили </w:t>
      </w:r>
      <w:r w:rsidR="00410C55" w:rsidRPr="00510E57">
        <w:rPr>
          <w:rFonts w:ascii="Arial" w:hAnsi="Arial" w:cs="Arial"/>
          <w:sz w:val="20"/>
          <w:szCs w:val="20"/>
          <w:lang w:val="ru-RU"/>
        </w:rPr>
        <w:t>76 млн гривен</w:t>
      </w:r>
      <w:r w:rsidR="00671432" w:rsidRPr="00510E57">
        <w:rPr>
          <w:rFonts w:ascii="Arial" w:hAnsi="Arial" w:cs="Arial"/>
          <w:sz w:val="20"/>
          <w:szCs w:val="20"/>
          <w:lang w:val="ru-RU"/>
        </w:rPr>
        <w:t xml:space="preserve">, </w:t>
      </w:r>
      <w:r w:rsidR="000D126E" w:rsidRPr="00510E57">
        <w:rPr>
          <w:rFonts w:ascii="Arial" w:hAnsi="Arial" w:cs="Arial"/>
          <w:sz w:val="20"/>
          <w:szCs w:val="20"/>
          <w:lang w:val="ru-RU"/>
        </w:rPr>
        <w:t>с НДС</w:t>
      </w:r>
      <w:r w:rsidR="00671432" w:rsidRPr="00510E57">
        <w:rPr>
          <w:rFonts w:ascii="Arial" w:hAnsi="Arial" w:cs="Arial"/>
          <w:sz w:val="20"/>
          <w:szCs w:val="20"/>
          <w:lang w:val="ru-RU"/>
        </w:rPr>
        <w:t>.</w:t>
      </w:r>
    </w:p>
    <w:p w:rsidR="00002598" w:rsidRPr="00510E57" w:rsidRDefault="00002598" w:rsidP="00002598">
      <w:pPr>
        <w:spacing w:before="200"/>
        <w:jc w:val="both"/>
        <w:rPr>
          <w:rFonts w:ascii="Arial" w:hAnsi="Arial" w:cs="Arial"/>
          <w:sz w:val="20"/>
          <w:szCs w:val="20"/>
          <w:lang w:val="ru-RU" w:eastAsia="ru-RU"/>
        </w:rPr>
      </w:pPr>
    </w:p>
    <w:p w:rsidR="00002598" w:rsidRPr="00510E57" w:rsidRDefault="00002598" w:rsidP="00002598">
      <w:pPr>
        <w:spacing w:before="200"/>
        <w:jc w:val="both"/>
        <w:rPr>
          <w:rFonts w:ascii="Arial" w:hAnsi="Arial" w:cs="Arial"/>
          <w:sz w:val="20"/>
          <w:szCs w:val="20"/>
          <w:lang w:val="ru-RU" w:eastAsia="ru-RU"/>
        </w:rPr>
      </w:pPr>
    </w:p>
    <w:p w:rsidR="00002598" w:rsidRPr="00510E57" w:rsidRDefault="00002598" w:rsidP="00002598">
      <w:pPr>
        <w:spacing w:before="200"/>
        <w:jc w:val="both"/>
        <w:rPr>
          <w:rFonts w:ascii="Arial" w:hAnsi="Arial" w:cs="Arial"/>
          <w:sz w:val="20"/>
          <w:szCs w:val="20"/>
          <w:lang w:val="ru-RU" w:eastAsia="ru-RU"/>
        </w:rPr>
      </w:pPr>
    </w:p>
    <w:p w:rsidR="00002598" w:rsidRPr="00510E57" w:rsidRDefault="00002598" w:rsidP="00002598">
      <w:pPr>
        <w:spacing w:before="200"/>
        <w:jc w:val="both"/>
        <w:rPr>
          <w:rFonts w:ascii="Arial" w:hAnsi="Arial" w:cs="Arial"/>
          <w:sz w:val="20"/>
          <w:szCs w:val="20"/>
          <w:lang w:val="ru-RU" w:eastAsia="ru-RU"/>
        </w:rPr>
      </w:pPr>
    </w:p>
    <w:p w:rsidR="00002598" w:rsidRPr="00510E57" w:rsidRDefault="00002598" w:rsidP="00002598">
      <w:pPr>
        <w:spacing w:before="200"/>
        <w:jc w:val="both"/>
        <w:rPr>
          <w:rFonts w:ascii="Arial" w:hAnsi="Arial" w:cs="Arial"/>
          <w:sz w:val="20"/>
          <w:szCs w:val="20"/>
          <w:lang w:val="ru-RU" w:eastAsia="ru-RU"/>
        </w:rPr>
      </w:pPr>
    </w:p>
    <w:p w:rsidR="00002598" w:rsidRPr="00510E57" w:rsidRDefault="00002598" w:rsidP="005E2215">
      <w:pPr>
        <w:spacing w:before="200"/>
        <w:jc w:val="center"/>
        <w:rPr>
          <w:rFonts w:ascii="Arial" w:hAnsi="Arial" w:cs="Arial"/>
          <w:sz w:val="20"/>
          <w:szCs w:val="20"/>
          <w:lang w:val="ru-RU" w:eastAsia="ru-RU"/>
        </w:rPr>
      </w:pPr>
    </w:p>
    <w:p w:rsidR="00002598" w:rsidRPr="00510E57" w:rsidRDefault="00002598" w:rsidP="00002598">
      <w:pPr>
        <w:spacing w:before="200"/>
        <w:jc w:val="both"/>
        <w:rPr>
          <w:rFonts w:ascii="Arial" w:hAnsi="Arial" w:cs="Arial"/>
          <w:sz w:val="20"/>
          <w:szCs w:val="20"/>
          <w:lang w:val="ru-RU" w:eastAsia="ru-RU"/>
        </w:rPr>
      </w:pPr>
    </w:p>
    <w:p w:rsidR="00002598" w:rsidRPr="00510E57" w:rsidRDefault="00002598" w:rsidP="00002598">
      <w:pPr>
        <w:spacing w:before="200"/>
        <w:jc w:val="both"/>
        <w:rPr>
          <w:rFonts w:ascii="Arial" w:hAnsi="Arial" w:cs="Arial"/>
          <w:sz w:val="20"/>
          <w:szCs w:val="20"/>
          <w:lang w:val="ru-RU" w:eastAsia="ru-RU"/>
        </w:rPr>
      </w:pPr>
    </w:p>
    <w:p w:rsidR="00002598" w:rsidRPr="00510E57" w:rsidRDefault="00002598" w:rsidP="00002598">
      <w:pPr>
        <w:spacing w:before="200"/>
        <w:jc w:val="both"/>
        <w:rPr>
          <w:rFonts w:ascii="Arial" w:hAnsi="Arial" w:cs="Arial"/>
          <w:sz w:val="20"/>
          <w:szCs w:val="20"/>
          <w:lang w:val="ru-RU" w:eastAsia="ru-RU"/>
        </w:rPr>
      </w:pPr>
    </w:p>
    <w:p w:rsidR="00002598" w:rsidRPr="00510E57" w:rsidRDefault="00002598" w:rsidP="00002598">
      <w:pPr>
        <w:spacing w:before="200"/>
        <w:jc w:val="both"/>
        <w:rPr>
          <w:rFonts w:ascii="Arial" w:hAnsi="Arial" w:cs="Arial"/>
          <w:sz w:val="20"/>
          <w:szCs w:val="20"/>
          <w:lang w:val="ru-RU" w:eastAsia="ru-RU"/>
        </w:rPr>
      </w:pPr>
    </w:p>
    <w:p w:rsidR="000D126E" w:rsidRPr="00510E57" w:rsidRDefault="000D126E" w:rsidP="000D126E">
      <w:pPr>
        <w:spacing w:before="120" w:after="120"/>
        <w:jc w:val="both"/>
        <w:rPr>
          <w:rFonts w:ascii="Arial" w:hAnsi="Arial" w:cs="Arial"/>
          <w:sz w:val="20"/>
          <w:szCs w:val="20"/>
          <w:lang w:val="ru-RU"/>
        </w:rPr>
      </w:pPr>
      <w:r w:rsidRPr="00510E57">
        <w:rPr>
          <w:rFonts w:ascii="Arial" w:hAnsi="Arial" w:cs="Arial"/>
          <w:sz w:val="20"/>
          <w:szCs w:val="20"/>
          <w:lang w:val="ru-RU"/>
        </w:rPr>
        <w:lastRenderedPageBreak/>
        <w:t>Тенденция роста цен на электроэнергию приводит к росту тарифов КП «Водоканал» и Концерна «ГТС».</w:t>
      </w:r>
    </w:p>
    <w:p w:rsidR="000D126E" w:rsidRPr="00510E57" w:rsidRDefault="000D126E" w:rsidP="000D126E">
      <w:pPr>
        <w:spacing w:before="120" w:after="120"/>
        <w:jc w:val="both"/>
        <w:rPr>
          <w:rFonts w:ascii="Arial" w:hAnsi="Arial" w:cs="Arial"/>
          <w:sz w:val="20"/>
          <w:szCs w:val="20"/>
          <w:lang w:val="ru-RU"/>
        </w:rPr>
      </w:pPr>
      <w:r w:rsidRPr="00510E57">
        <w:rPr>
          <w:rFonts w:ascii="Arial" w:hAnsi="Arial" w:cs="Arial"/>
          <w:sz w:val="20"/>
          <w:szCs w:val="20"/>
          <w:lang w:val="ru-RU"/>
        </w:rPr>
        <w:t>Опыт коммунальных предприятий Украины показывает, что внедрение преобразователей частоты и устройств плавного пуска, позволяет сократить потребление электроэнергии на значение от 15% до 45%. Внедрение таких проектов имеют высокую инвестиционную привлекательность и поддерживаются международными финансовыми учреждениями.</w:t>
      </w:r>
    </w:p>
    <w:p w:rsidR="000D126E" w:rsidRPr="00510E57" w:rsidRDefault="000D126E" w:rsidP="000D126E">
      <w:pPr>
        <w:spacing w:before="120" w:after="120"/>
        <w:jc w:val="both"/>
        <w:rPr>
          <w:rFonts w:ascii="Arial" w:hAnsi="Arial" w:cs="Arial"/>
          <w:b/>
          <w:sz w:val="20"/>
          <w:szCs w:val="20"/>
          <w:lang w:val="ru-RU"/>
        </w:rPr>
      </w:pPr>
      <w:r w:rsidRPr="00510E57">
        <w:rPr>
          <w:rFonts w:ascii="Arial" w:hAnsi="Arial" w:cs="Arial"/>
          <w:b/>
          <w:sz w:val="20"/>
          <w:szCs w:val="20"/>
          <w:lang w:val="ru-RU"/>
        </w:rPr>
        <w:t>Краткое описание инвестиционного проекта</w:t>
      </w:r>
    </w:p>
    <w:p w:rsidR="000D126E" w:rsidRPr="00510E57" w:rsidRDefault="000D126E" w:rsidP="000D126E">
      <w:pPr>
        <w:spacing w:before="120" w:after="120"/>
        <w:jc w:val="both"/>
        <w:rPr>
          <w:rFonts w:ascii="Arial" w:hAnsi="Arial" w:cs="Arial"/>
          <w:sz w:val="20"/>
          <w:szCs w:val="20"/>
          <w:lang w:val="ru-RU"/>
        </w:rPr>
      </w:pPr>
      <w:r w:rsidRPr="00510E57">
        <w:rPr>
          <w:rFonts w:ascii="Arial" w:hAnsi="Arial" w:cs="Arial"/>
          <w:sz w:val="20"/>
          <w:szCs w:val="20"/>
          <w:lang w:val="ru-RU"/>
        </w:rPr>
        <w:t>В рамках инвестиционного проекта предлагается модернизация насосного хозяйства КП «Водоканал» и концерна «ГТС» путем массового оснащения электрических приводов преобразователями частоты и устройствами плавного пуска.</w:t>
      </w:r>
    </w:p>
    <w:p w:rsidR="000D126E" w:rsidRPr="00510E57" w:rsidRDefault="000D126E" w:rsidP="000D126E">
      <w:pPr>
        <w:spacing w:before="120" w:after="120"/>
        <w:jc w:val="both"/>
        <w:rPr>
          <w:rFonts w:ascii="Arial" w:hAnsi="Arial" w:cs="Arial"/>
          <w:sz w:val="20"/>
          <w:szCs w:val="20"/>
          <w:lang w:val="ru-RU"/>
        </w:rPr>
      </w:pPr>
      <w:r w:rsidRPr="00510E57">
        <w:rPr>
          <w:rFonts w:ascii="Arial" w:hAnsi="Arial" w:cs="Arial"/>
          <w:sz w:val="20"/>
          <w:szCs w:val="20"/>
          <w:lang w:val="ru-RU"/>
        </w:rPr>
        <w:t>Основное преимущество, приобретаемое от внедрения проекта, образуется за счет сокращения потребления электроэнергии коммунальными предприятиями г. Запорожья.</w:t>
      </w:r>
    </w:p>
    <w:p w:rsidR="00EA4777" w:rsidRPr="00510E57" w:rsidRDefault="00EA4777" w:rsidP="00EA4777">
      <w:pPr>
        <w:spacing w:before="120" w:after="120"/>
        <w:jc w:val="both"/>
        <w:rPr>
          <w:rFonts w:ascii="Arial" w:hAnsi="Arial" w:cs="Arial"/>
          <w:sz w:val="20"/>
          <w:szCs w:val="20"/>
          <w:lang w:val="ru-RU"/>
        </w:rPr>
      </w:pPr>
      <w:r w:rsidRPr="00510E57">
        <w:rPr>
          <w:rFonts w:ascii="Arial" w:hAnsi="Arial" w:cs="Arial"/>
          <w:sz w:val="20"/>
          <w:szCs w:val="20"/>
          <w:lang w:val="ru-RU"/>
        </w:rPr>
        <w:t>Кроме того, дополнительным эффектом является увеличение срока службы насосных агрегатов и тягодутьевых устройств, а также обеспечения оперативного управления и контроля за ходом технологических процессов.</w:t>
      </w:r>
    </w:p>
    <w:p w:rsidR="000D126E" w:rsidRPr="00510E57" w:rsidRDefault="000D126E" w:rsidP="000D126E">
      <w:pPr>
        <w:spacing w:before="120" w:after="120"/>
        <w:jc w:val="both"/>
        <w:rPr>
          <w:rFonts w:ascii="Arial" w:eastAsia="Arial" w:hAnsi="Arial" w:cs="Arial"/>
          <w:b/>
          <w:sz w:val="20"/>
          <w:szCs w:val="20"/>
          <w:lang w:val="ru-RU"/>
        </w:rPr>
      </w:pPr>
      <w:r w:rsidRPr="00510E57">
        <w:rPr>
          <w:rFonts w:ascii="Arial" w:eastAsia="Arial" w:hAnsi="Arial" w:cs="Arial"/>
          <w:b/>
          <w:sz w:val="20"/>
          <w:szCs w:val="20"/>
          <w:lang w:val="ru-RU"/>
        </w:rPr>
        <w:t>Предварительные технико-экономические характеристики проекта</w:t>
      </w:r>
    </w:p>
    <w:p w:rsidR="000D126E" w:rsidRPr="00510E57" w:rsidRDefault="000D126E" w:rsidP="000D126E">
      <w:pPr>
        <w:spacing w:before="120" w:after="120"/>
        <w:jc w:val="both"/>
        <w:rPr>
          <w:rFonts w:ascii="Arial" w:hAnsi="Arial" w:cs="Arial"/>
          <w:sz w:val="20"/>
          <w:szCs w:val="20"/>
          <w:lang w:val="ru-RU"/>
        </w:rPr>
      </w:pPr>
      <w:r w:rsidRPr="00510E57">
        <w:rPr>
          <w:rFonts w:ascii="Arial" w:hAnsi="Arial" w:cs="Arial"/>
          <w:sz w:val="20"/>
          <w:szCs w:val="20"/>
          <w:lang w:val="ru-RU"/>
        </w:rPr>
        <w:t>Сводные данные предварительного расчета эффективности проекта приведены ниже в таблице.</w:t>
      </w:r>
    </w:p>
    <w:tbl>
      <w:tblPr>
        <w:tblW w:w="4891" w:type="pct"/>
        <w:jc w:val="center"/>
        <w:tblInd w:w="108" w:type="dxa"/>
        <w:tblLook w:val="04A0"/>
      </w:tblPr>
      <w:tblGrid>
        <w:gridCol w:w="523"/>
        <w:gridCol w:w="4708"/>
        <w:gridCol w:w="1407"/>
        <w:gridCol w:w="1656"/>
        <w:gridCol w:w="1346"/>
      </w:tblGrid>
      <w:tr w:rsidR="000D126E" w:rsidRPr="00510E57" w:rsidTr="005E2215">
        <w:trPr>
          <w:trHeight w:val="567"/>
          <w:jc w:val="center"/>
        </w:trPr>
        <w:tc>
          <w:tcPr>
            <w:tcW w:w="271" w:type="pct"/>
            <w:tcBorders>
              <w:top w:val="single" w:sz="4" w:space="0" w:color="auto"/>
              <w:left w:val="single" w:sz="4" w:space="0" w:color="auto"/>
              <w:bottom w:val="single" w:sz="4" w:space="0" w:color="auto"/>
              <w:right w:val="single" w:sz="4" w:space="0" w:color="auto"/>
            </w:tcBorders>
            <w:shd w:val="clear" w:color="000000" w:fill="C2D69B" w:themeFill="accent3" w:themeFillTint="99"/>
            <w:noWrap/>
            <w:vAlign w:val="center"/>
            <w:hideMark/>
          </w:tcPr>
          <w:p w:rsidR="000D126E" w:rsidRPr="00510E57" w:rsidRDefault="000D126E" w:rsidP="00FB2855">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w:t>
            </w:r>
          </w:p>
        </w:tc>
        <w:tc>
          <w:tcPr>
            <w:tcW w:w="2442" w:type="pct"/>
            <w:tcBorders>
              <w:top w:val="single" w:sz="4" w:space="0" w:color="auto"/>
              <w:left w:val="nil"/>
              <w:bottom w:val="single" w:sz="4" w:space="0" w:color="auto"/>
              <w:right w:val="single" w:sz="4" w:space="0" w:color="auto"/>
            </w:tcBorders>
            <w:shd w:val="clear" w:color="000000" w:fill="C2D69B" w:themeFill="accent3" w:themeFillTint="99"/>
            <w:noWrap/>
            <w:vAlign w:val="center"/>
            <w:hideMark/>
          </w:tcPr>
          <w:p w:rsidR="000D126E" w:rsidRPr="00510E57" w:rsidRDefault="000D126E" w:rsidP="000D126E">
            <w:pPr>
              <w:widowControl w:val="0"/>
              <w:autoSpaceDE w:val="0"/>
              <w:autoSpaceDN w:val="0"/>
              <w:adjustRightInd w:val="0"/>
              <w:spacing w:after="0" w:line="240" w:lineRule="auto"/>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Наименование</w:t>
            </w:r>
          </w:p>
        </w:tc>
        <w:tc>
          <w:tcPr>
            <w:tcW w:w="730" w:type="pct"/>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0D126E" w:rsidRPr="00510E57" w:rsidRDefault="000D126E" w:rsidP="000D126E">
            <w:pPr>
              <w:widowControl w:val="0"/>
              <w:autoSpaceDE w:val="0"/>
              <w:autoSpaceDN w:val="0"/>
              <w:adjustRightInd w:val="0"/>
              <w:spacing w:after="0" w:line="240" w:lineRule="auto"/>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Единицы измерения</w:t>
            </w:r>
          </w:p>
        </w:tc>
        <w:tc>
          <w:tcPr>
            <w:tcW w:w="859" w:type="pct"/>
            <w:tcBorders>
              <w:top w:val="single" w:sz="4" w:space="0" w:color="auto"/>
              <w:left w:val="nil"/>
              <w:bottom w:val="single" w:sz="4" w:space="0" w:color="auto"/>
              <w:right w:val="single" w:sz="4" w:space="0" w:color="auto"/>
            </w:tcBorders>
            <w:shd w:val="clear" w:color="000000" w:fill="C2D69B" w:themeFill="accent3" w:themeFillTint="99"/>
            <w:noWrap/>
            <w:vAlign w:val="center"/>
            <w:hideMark/>
          </w:tcPr>
          <w:p w:rsidR="000D126E" w:rsidRPr="00510E57" w:rsidRDefault="000D126E" w:rsidP="000D126E">
            <w:pPr>
              <w:widowControl w:val="0"/>
              <w:autoSpaceDE w:val="0"/>
              <w:autoSpaceDN w:val="0"/>
              <w:adjustRightInd w:val="0"/>
              <w:spacing w:after="0" w:line="240" w:lineRule="auto"/>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 xml:space="preserve">КП </w:t>
            </w:r>
            <w:r w:rsidRPr="00510E57">
              <w:rPr>
                <w:rFonts w:ascii="Arial" w:eastAsia="Times New Roman" w:hAnsi="Arial" w:cs="Arial"/>
                <w:b/>
                <w:sz w:val="18"/>
                <w:szCs w:val="18"/>
                <w:lang w:val="ru-RU" w:eastAsia="ru-RU"/>
              </w:rPr>
              <w:br/>
              <w:t>«Водоканал»</w:t>
            </w:r>
          </w:p>
        </w:tc>
        <w:tc>
          <w:tcPr>
            <w:tcW w:w="698" w:type="pct"/>
            <w:tcBorders>
              <w:top w:val="single" w:sz="4" w:space="0" w:color="auto"/>
              <w:left w:val="nil"/>
              <w:bottom w:val="single" w:sz="4" w:space="0" w:color="auto"/>
              <w:right w:val="single" w:sz="4" w:space="0" w:color="auto"/>
            </w:tcBorders>
            <w:shd w:val="clear" w:color="000000" w:fill="C2D69B" w:themeFill="accent3" w:themeFillTint="99"/>
            <w:vAlign w:val="center"/>
          </w:tcPr>
          <w:p w:rsidR="000D126E" w:rsidRPr="00510E57" w:rsidRDefault="000D126E" w:rsidP="000D126E">
            <w:pPr>
              <w:widowControl w:val="0"/>
              <w:autoSpaceDE w:val="0"/>
              <w:autoSpaceDN w:val="0"/>
              <w:adjustRightInd w:val="0"/>
              <w:spacing w:after="0" w:line="240" w:lineRule="auto"/>
              <w:jc w:val="center"/>
              <w:rPr>
                <w:rFonts w:ascii="Arial" w:eastAsia="Times New Roman" w:hAnsi="Arial" w:cs="Arial"/>
                <w:b/>
                <w:sz w:val="18"/>
                <w:szCs w:val="18"/>
                <w:lang w:val="ru-RU" w:eastAsia="ru-RU"/>
              </w:rPr>
            </w:pPr>
            <w:r w:rsidRPr="00510E57">
              <w:rPr>
                <w:rFonts w:ascii="Arial" w:eastAsia="Times New Roman" w:hAnsi="Arial" w:cs="Arial"/>
                <w:b/>
                <w:sz w:val="18"/>
                <w:szCs w:val="18"/>
                <w:lang w:val="ru-RU" w:eastAsia="ru-RU"/>
              </w:rPr>
              <w:t>Концерн</w:t>
            </w:r>
            <w:r w:rsidRPr="00510E57">
              <w:rPr>
                <w:rFonts w:ascii="Arial" w:eastAsia="Times New Roman" w:hAnsi="Arial" w:cs="Arial"/>
                <w:b/>
                <w:sz w:val="18"/>
                <w:szCs w:val="18"/>
                <w:lang w:val="ru-RU" w:eastAsia="ru-RU"/>
              </w:rPr>
              <w:br/>
              <w:t>«ГТС»</w:t>
            </w:r>
          </w:p>
        </w:tc>
      </w:tr>
      <w:tr w:rsidR="00671432" w:rsidRPr="00510E57" w:rsidTr="005E2215">
        <w:trPr>
          <w:trHeight w:val="397"/>
          <w:jc w:val="center"/>
        </w:trPr>
        <w:tc>
          <w:tcPr>
            <w:tcW w:w="271"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671432" w:rsidRPr="00510E57" w:rsidRDefault="00671432"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w:t>
            </w:r>
          </w:p>
        </w:tc>
        <w:tc>
          <w:tcPr>
            <w:tcW w:w="2442"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71432" w:rsidRPr="00510E57" w:rsidRDefault="00410C55" w:rsidP="00FB2855">
            <w:pPr>
              <w:spacing w:after="0" w:line="240" w:lineRule="auto"/>
              <w:jc w:val="center"/>
              <w:rPr>
                <w:rFonts w:ascii="Arial" w:eastAsia="Calibri" w:hAnsi="Arial" w:cs="Arial"/>
                <w:b/>
                <w:bCs/>
                <w:i/>
                <w:iCs/>
                <w:sz w:val="18"/>
                <w:szCs w:val="18"/>
                <w:lang w:val="ru-RU"/>
              </w:rPr>
            </w:pPr>
            <w:r w:rsidRPr="00510E57">
              <w:rPr>
                <w:rFonts w:ascii="Arial" w:eastAsia="Calibri" w:hAnsi="Arial" w:cs="Arial"/>
                <w:b/>
                <w:bCs/>
                <w:i/>
                <w:iCs/>
                <w:sz w:val="18"/>
                <w:szCs w:val="18"/>
                <w:lang w:val="ru-RU"/>
              </w:rPr>
              <w:t>Экономические характеристики проекта</w:t>
            </w:r>
          </w:p>
        </w:tc>
        <w:tc>
          <w:tcPr>
            <w:tcW w:w="73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71432" w:rsidRPr="00510E57" w:rsidRDefault="00671432" w:rsidP="00FB2855">
            <w:pPr>
              <w:spacing w:after="0" w:line="240" w:lineRule="auto"/>
              <w:jc w:val="center"/>
              <w:rPr>
                <w:rFonts w:ascii="Arial" w:eastAsia="Calibri" w:hAnsi="Arial" w:cs="Arial"/>
                <w:sz w:val="18"/>
                <w:szCs w:val="18"/>
                <w:lang w:val="ru-RU"/>
              </w:rPr>
            </w:pPr>
          </w:p>
        </w:tc>
        <w:tc>
          <w:tcPr>
            <w:tcW w:w="859"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71432" w:rsidRPr="00510E57" w:rsidRDefault="00671432" w:rsidP="00FB2855">
            <w:pPr>
              <w:spacing w:after="0" w:line="240" w:lineRule="auto"/>
              <w:jc w:val="center"/>
              <w:rPr>
                <w:rFonts w:ascii="Arial" w:eastAsia="Calibri" w:hAnsi="Arial" w:cs="Arial"/>
                <w:sz w:val="18"/>
                <w:szCs w:val="18"/>
                <w:lang w:val="ru-RU"/>
              </w:rPr>
            </w:pPr>
          </w:p>
        </w:tc>
        <w:tc>
          <w:tcPr>
            <w:tcW w:w="698"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71432" w:rsidRPr="00510E57" w:rsidRDefault="00671432" w:rsidP="00FB2855">
            <w:pPr>
              <w:spacing w:after="0" w:line="240" w:lineRule="auto"/>
              <w:jc w:val="center"/>
              <w:rPr>
                <w:rFonts w:ascii="Arial" w:eastAsia="Calibri" w:hAnsi="Arial" w:cs="Arial"/>
                <w:sz w:val="18"/>
                <w:szCs w:val="18"/>
                <w:lang w:val="ru-RU"/>
              </w:rPr>
            </w:pPr>
          </w:p>
        </w:tc>
      </w:tr>
      <w:tr w:rsidR="00671432" w:rsidRPr="00510E57" w:rsidTr="005E2215">
        <w:trPr>
          <w:trHeight w:val="397"/>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671432" w:rsidRPr="00510E57" w:rsidRDefault="00671432"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1.1</w:t>
            </w:r>
          </w:p>
        </w:tc>
        <w:tc>
          <w:tcPr>
            <w:tcW w:w="2442" w:type="pct"/>
            <w:tcBorders>
              <w:top w:val="nil"/>
              <w:left w:val="nil"/>
              <w:bottom w:val="single" w:sz="4" w:space="0" w:color="auto"/>
              <w:right w:val="single" w:sz="4" w:space="0" w:color="auto"/>
            </w:tcBorders>
            <w:shd w:val="clear" w:color="auto" w:fill="auto"/>
            <w:noWrap/>
            <w:vAlign w:val="center"/>
            <w:hideMark/>
          </w:tcPr>
          <w:p w:rsidR="00671432" w:rsidRPr="00510E57" w:rsidRDefault="000D126E" w:rsidP="00FB2855">
            <w:pPr>
              <w:spacing w:after="0" w:line="240" w:lineRule="auto"/>
              <w:rPr>
                <w:rFonts w:ascii="Arial" w:eastAsia="Calibri" w:hAnsi="Arial" w:cs="Arial"/>
                <w:sz w:val="18"/>
                <w:szCs w:val="18"/>
                <w:lang w:val="ru-RU"/>
              </w:rPr>
            </w:pPr>
            <w:r w:rsidRPr="00510E57">
              <w:rPr>
                <w:rFonts w:ascii="Arial" w:eastAsia="Calibri" w:hAnsi="Arial" w:cs="Arial"/>
                <w:sz w:val="18"/>
                <w:szCs w:val="18"/>
                <w:lang w:val="ru-RU"/>
              </w:rPr>
              <w:t>Срок жизни проекта</w:t>
            </w:r>
          </w:p>
        </w:tc>
        <w:tc>
          <w:tcPr>
            <w:tcW w:w="730" w:type="pct"/>
            <w:tcBorders>
              <w:top w:val="nil"/>
              <w:left w:val="nil"/>
              <w:bottom w:val="single" w:sz="4" w:space="0" w:color="auto"/>
              <w:right w:val="single" w:sz="4" w:space="0" w:color="auto"/>
            </w:tcBorders>
            <w:shd w:val="clear" w:color="auto" w:fill="auto"/>
            <w:noWrap/>
            <w:vAlign w:val="center"/>
            <w:hideMark/>
          </w:tcPr>
          <w:p w:rsidR="00671432" w:rsidRPr="00510E57" w:rsidRDefault="000D126E"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лет</w:t>
            </w:r>
          </w:p>
        </w:tc>
        <w:tc>
          <w:tcPr>
            <w:tcW w:w="859" w:type="pct"/>
            <w:tcBorders>
              <w:top w:val="nil"/>
              <w:left w:val="nil"/>
              <w:bottom w:val="single" w:sz="4" w:space="0" w:color="auto"/>
              <w:right w:val="single" w:sz="4" w:space="0" w:color="auto"/>
            </w:tcBorders>
            <w:shd w:val="clear" w:color="auto" w:fill="auto"/>
            <w:noWrap/>
            <w:vAlign w:val="center"/>
            <w:hideMark/>
          </w:tcPr>
          <w:p w:rsidR="00671432" w:rsidRPr="00510E57" w:rsidRDefault="00671432" w:rsidP="00FB2855">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15</w:t>
            </w:r>
          </w:p>
        </w:tc>
        <w:tc>
          <w:tcPr>
            <w:tcW w:w="698" w:type="pct"/>
            <w:tcBorders>
              <w:top w:val="nil"/>
              <w:left w:val="nil"/>
              <w:bottom w:val="single" w:sz="4" w:space="0" w:color="auto"/>
              <w:right w:val="single" w:sz="4" w:space="0" w:color="auto"/>
            </w:tcBorders>
            <w:vAlign w:val="center"/>
          </w:tcPr>
          <w:p w:rsidR="00671432" w:rsidRPr="00510E57" w:rsidRDefault="00671432" w:rsidP="00FB2855">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15</w:t>
            </w:r>
          </w:p>
        </w:tc>
      </w:tr>
      <w:tr w:rsidR="000D126E" w:rsidRPr="00510E57" w:rsidTr="005E2215">
        <w:trPr>
          <w:trHeight w:val="397"/>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1.2</w:t>
            </w:r>
          </w:p>
        </w:tc>
        <w:tc>
          <w:tcPr>
            <w:tcW w:w="2442"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0D126E">
            <w:pPr>
              <w:spacing w:after="0" w:line="240" w:lineRule="auto"/>
              <w:rPr>
                <w:lang w:val="ru-RU"/>
              </w:rPr>
            </w:pPr>
            <w:r w:rsidRPr="00510E57">
              <w:rPr>
                <w:rFonts w:ascii="Arial" w:eastAsia="Calibri" w:hAnsi="Arial" w:cs="Arial"/>
                <w:sz w:val="18"/>
                <w:szCs w:val="18"/>
                <w:lang w:val="ru-RU"/>
              </w:rPr>
              <w:t>Срок реализации проекта</w:t>
            </w:r>
          </w:p>
        </w:tc>
        <w:tc>
          <w:tcPr>
            <w:tcW w:w="730"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год</w:t>
            </w:r>
          </w:p>
        </w:tc>
        <w:tc>
          <w:tcPr>
            <w:tcW w:w="859"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2014 - 2016</w:t>
            </w:r>
          </w:p>
        </w:tc>
        <w:tc>
          <w:tcPr>
            <w:tcW w:w="698" w:type="pct"/>
            <w:tcBorders>
              <w:top w:val="nil"/>
              <w:left w:val="nil"/>
              <w:bottom w:val="single" w:sz="4" w:space="0" w:color="auto"/>
              <w:right w:val="single" w:sz="4" w:space="0" w:color="auto"/>
            </w:tcBorders>
            <w:vAlign w:val="center"/>
          </w:tcPr>
          <w:p w:rsidR="000D126E" w:rsidRPr="00510E57" w:rsidRDefault="000D126E" w:rsidP="00FB2855">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2014 - 2016</w:t>
            </w:r>
          </w:p>
        </w:tc>
      </w:tr>
      <w:tr w:rsidR="000D126E" w:rsidRPr="00510E57" w:rsidTr="005E2215">
        <w:trPr>
          <w:trHeight w:val="397"/>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1.3</w:t>
            </w:r>
          </w:p>
        </w:tc>
        <w:tc>
          <w:tcPr>
            <w:tcW w:w="2442"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0D126E">
            <w:pPr>
              <w:spacing w:after="0" w:line="240" w:lineRule="auto"/>
              <w:rPr>
                <w:lang w:val="ru-RU"/>
              </w:rPr>
            </w:pPr>
            <w:r w:rsidRPr="00510E57">
              <w:rPr>
                <w:rFonts w:ascii="Arial" w:eastAsia="Calibri" w:hAnsi="Arial" w:cs="Arial"/>
                <w:b/>
                <w:bCs/>
                <w:sz w:val="18"/>
                <w:szCs w:val="18"/>
                <w:lang w:val="ru-RU"/>
              </w:rPr>
              <w:t>Капитальные затраты</w:t>
            </w:r>
            <w:r w:rsidRPr="00510E57">
              <w:rPr>
                <w:rFonts w:ascii="Arial" w:eastAsia="Arial" w:hAnsi="Arial" w:cs="Arial"/>
                <w:b/>
                <w:color w:val="000000"/>
                <w:lang w:val="ru-RU"/>
              </w:rPr>
              <w:t xml:space="preserve"> </w:t>
            </w:r>
          </w:p>
        </w:tc>
        <w:tc>
          <w:tcPr>
            <w:tcW w:w="730"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тыс. грн</w:t>
            </w:r>
          </w:p>
        </w:tc>
        <w:tc>
          <w:tcPr>
            <w:tcW w:w="859"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A30107">
            <w:pPr>
              <w:spacing w:after="0"/>
              <w:jc w:val="center"/>
              <w:rPr>
                <w:rFonts w:ascii="Arial" w:eastAsia="Calibri" w:hAnsi="Arial" w:cs="Arial"/>
                <w:b/>
                <w:bCs/>
                <w:color w:val="000000"/>
                <w:sz w:val="18"/>
                <w:szCs w:val="18"/>
                <w:lang w:val="ru-RU"/>
              </w:rPr>
            </w:pPr>
            <w:r w:rsidRPr="00510E57">
              <w:rPr>
                <w:rFonts w:ascii="Arial" w:eastAsia="Calibri" w:hAnsi="Arial" w:cs="Arial"/>
                <w:b/>
                <w:bCs/>
                <w:color w:val="000000"/>
                <w:sz w:val="18"/>
                <w:szCs w:val="18"/>
                <w:lang w:val="ru-RU"/>
              </w:rPr>
              <w:t>6 918</w:t>
            </w:r>
          </w:p>
        </w:tc>
        <w:tc>
          <w:tcPr>
            <w:tcW w:w="698" w:type="pct"/>
            <w:tcBorders>
              <w:top w:val="nil"/>
              <w:left w:val="nil"/>
              <w:bottom w:val="single" w:sz="4" w:space="0" w:color="auto"/>
              <w:right w:val="single" w:sz="4" w:space="0" w:color="auto"/>
            </w:tcBorders>
            <w:vAlign w:val="center"/>
          </w:tcPr>
          <w:p w:rsidR="000D126E" w:rsidRPr="00510E57" w:rsidRDefault="000D126E" w:rsidP="00FB2855">
            <w:pPr>
              <w:spacing w:after="0"/>
              <w:jc w:val="center"/>
              <w:rPr>
                <w:rFonts w:ascii="Arial" w:eastAsia="Calibri" w:hAnsi="Arial" w:cs="Arial"/>
                <w:b/>
                <w:bCs/>
                <w:color w:val="000000"/>
                <w:sz w:val="18"/>
                <w:szCs w:val="18"/>
                <w:lang w:val="ru-RU"/>
              </w:rPr>
            </w:pPr>
            <w:r w:rsidRPr="00510E57">
              <w:rPr>
                <w:rFonts w:ascii="Arial" w:eastAsia="Calibri" w:hAnsi="Arial" w:cs="Arial"/>
                <w:b/>
                <w:bCs/>
                <w:color w:val="000000"/>
                <w:sz w:val="18"/>
                <w:szCs w:val="18"/>
                <w:lang w:val="ru-RU"/>
              </w:rPr>
              <w:t>3 071</w:t>
            </w:r>
          </w:p>
        </w:tc>
      </w:tr>
      <w:tr w:rsidR="000D126E" w:rsidRPr="00510E57" w:rsidTr="005E2215">
        <w:trPr>
          <w:trHeight w:val="397"/>
          <w:jc w:val="center"/>
        </w:trPr>
        <w:tc>
          <w:tcPr>
            <w:tcW w:w="271"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w:t>
            </w:r>
          </w:p>
        </w:tc>
        <w:tc>
          <w:tcPr>
            <w:tcW w:w="2442"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0D126E" w:rsidRPr="00510E57" w:rsidRDefault="000D126E" w:rsidP="000D126E">
            <w:pPr>
              <w:spacing w:after="0" w:line="240" w:lineRule="auto"/>
              <w:jc w:val="center"/>
              <w:rPr>
                <w:lang w:val="ru-RU"/>
              </w:rPr>
            </w:pPr>
            <w:r w:rsidRPr="00510E57">
              <w:rPr>
                <w:rFonts w:ascii="Arial" w:eastAsia="Calibri" w:hAnsi="Arial" w:cs="Arial"/>
                <w:b/>
                <w:bCs/>
                <w:i/>
                <w:iCs/>
                <w:sz w:val="18"/>
                <w:szCs w:val="18"/>
                <w:lang w:val="ru-RU"/>
              </w:rPr>
              <w:t>Технические характеристики проекта</w:t>
            </w:r>
          </w:p>
        </w:tc>
        <w:tc>
          <w:tcPr>
            <w:tcW w:w="73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p>
        </w:tc>
        <w:tc>
          <w:tcPr>
            <w:tcW w:w="859"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0D126E" w:rsidRPr="00510E57" w:rsidRDefault="000D126E" w:rsidP="00FB2855">
            <w:pPr>
              <w:spacing w:after="0"/>
              <w:jc w:val="center"/>
              <w:rPr>
                <w:rFonts w:ascii="Arial" w:eastAsia="Calibri" w:hAnsi="Arial" w:cs="Arial"/>
                <w:color w:val="000000"/>
                <w:sz w:val="18"/>
                <w:szCs w:val="18"/>
                <w:lang w:val="ru-RU"/>
              </w:rPr>
            </w:pPr>
          </w:p>
        </w:tc>
        <w:tc>
          <w:tcPr>
            <w:tcW w:w="698"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0D126E" w:rsidRPr="00510E57" w:rsidRDefault="000D126E" w:rsidP="00FB2855">
            <w:pPr>
              <w:spacing w:after="0"/>
              <w:jc w:val="center"/>
              <w:rPr>
                <w:rFonts w:ascii="Arial" w:eastAsia="Calibri" w:hAnsi="Arial" w:cs="Arial"/>
                <w:color w:val="000000"/>
                <w:sz w:val="18"/>
                <w:szCs w:val="18"/>
                <w:lang w:val="ru-RU"/>
              </w:rPr>
            </w:pPr>
          </w:p>
        </w:tc>
      </w:tr>
      <w:tr w:rsidR="000D126E" w:rsidRPr="00510E57" w:rsidTr="005E2215">
        <w:trPr>
          <w:trHeight w:val="397"/>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2.1</w:t>
            </w:r>
          </w:p>
        </w:tc>
        <w:tc>
          <w:tcPr>
            <w:tcW w:w="2442" w:type="pct"/>
            <w:tcBorders>
              <w:top w:val="nil"/>
              <w:left w:val="nil"/>
              <w:bottom w:val="single" w:sz="4" w:space="0" w:color="auto"/>
              <w:right w:val="single" w:sz="4" w:space="0" w:color="auto"/>
            </w:tcBorders>
            <w:shd w:val="clear" w:color="auto" w:fill="auto"/>
            <w:vAlign w:val="center"/>
            <w:hideMark/>
          </w:tcPr>
          <w:p w:rsidR="000D126E" w:rsidRPr="00510E57" w:rsidRDefault="000D126E" w:rsidP="000D126E">
            <w:pPr>
              <w:spacing w:after="0" w:line="240" w:lineRule="auto"/>
              <w:rPr>
                <w:rFonts w:ascii="Arial" w:eastAsia="Calibri" w:hAnsi="Arial" w:cs="Arial"/>
                <w:sz w:val="18"/>
                <w:szCs w:val="18"/>
                <w:lang w:val="ru-RU"/>
              </w:rPr>
            </w:pPr>
            <w:r w:rsidRPr="00510E57">
              <w:rPr>
                <w:rFonts w:ascii="Arial" w:eastAsia="Calibri" w:hAnsi="Arial" w:cs="Arial"/>
                <w:sz w:val="18"/>
                <w:szCs w:val="18"/>
                <w:lang w:val="ru-RU"/>
              </w:rPr>
              <w:t>Количество электрических приводов</w:t>
            </w:r>
          </w:p>
        </w:tc>
        <w:tc>
          <w:tcPr>
            <w:tcW w:w="730"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line="240" w:lineRule="auto"/>
              <w:jc w:val="center"/>
              <w:rPr>
                <w:rFonts w:ascii="Arial" w:eastAsia="Calibri" w:hAnsi="Arial" w:cs="Arial"/>
                <w:bCs/>
                <w:sz w:val="18"/>
                <w:szCs w:val="18"/>
                <w:lang w:val="ru-RU"/>
              </w:rPr>
            </w:pPr>
            <w:r w:rsidRPr="00510E57">
              <w:rPr>
                <w:rFonts w:ascii="Arial" w:eastAsia="Calibri" w:hAnsi="Arial" w:cs="Arial"/>
                <w:bCs/>
                <w:sz w:val="18"/>
                <w:szCs w:val="18"/>
                <w:lang w:val="ru-RU"/>
              </w:rPr>
              <w:t>шт.</w:t>
            </w:r>
          </w:p>
        </w:tc>
        <w:tc>
          <w:tcPr>
            <w:tcW w:w="859"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125</w:t>
            </w:r>
          </w:p>
        </w:tc>
        <w:tc>
          <w:tcPr>
            <w:tcW w:w="698" w:type="pct"/>
            <w:tcBorders>
              <w:top w:val="nil"/>
              <w:left w:val="nil"/>
              <w:bottom w:val="single" w:sz="4" w:space="0" w:color="auto"/>
              <w:right w:val="single" w:sz="4" w:space="0" w:color="auto"/>
            </w:tcBorders>
            <w:vAlign w:val="center"/>
          </w:tcPr>
          <w:p w:rsidR="000D126E" w:rsidRPr="00510E57" w:rsidRDefault="000D126E" w:rsidP="00FB2855">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80</w:t>
            </w:r>
          </w:p>
        </w:tc>
      </w:tr>
      <w:tr w:rsidR="000D126E" w:rsidRPr="00510E57" w:rsidTr="005E2215">
        <w:trPr>
          <w:trHeight w:val="397"/>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2.2</w:t>
            </w:r>
          </w:p>
        </w:tc>
        <w:tc>
          <w:tcPr>
            <w:tcW w:w="2442" w:type="pct"/>
            <w:tcBorders>
              <w:top w:val="nil"/>
              <w:left w:val="nil"/>
              <w:bottom w:val="single" w:sz="4" w:space="0" w:color="auto"/>
              <w:right w:val="single" w:sz="4" w:space="0" w:color="auto"/>
            </w:tcBorders>
            <w:shd w:val="clear" w:color="auto" w:fill="auto"/>
            <w:vAlign w:val="center"/>
            <w:hideMark/>
          </w:tcPr>
          <w:p w:rsidR="000D126E" w:rsidRPr="00510E57" w:rsidRDefault="000D126E" w:rsidP="000D126E">
            <w:pPr>
              <w:spacing w:after="0" w:line="240" w:lineRule="auto"/>
              <w:rPr>
                <w:rFonts w:ascii="Arial" w:eastAsia="Calibri" w:hAnsi="Arial" w:cs="Arial"/>
                <w:sz w:val="18"/>
                <w:szCs w:val="18"/>
                <w:lang w:val="ru-RU"/>
              </w:rPr>
            </w:pPr>
            <w:r w:rsidRPr="00510E57">
              <w:rPr>
                <w:rFonts w:ascii="Arial" w:eastAsia="Calibri" w:hAnsi="Arial" w:cs="Arial"/>
                <w:sz w:val="18"/>
                <w:szCs w:val="18"/>
                <w:lang w:val="ru-RU"/>
              </w:rPr>
              <w:t>Мощность электрических приводов</w:t>
            </w:r>
          </w:p>
        </w:tc>
        <w:tc>
          <w:tcPr>
            <w:tcW w:w="730"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кВт</w:t>
            </w:r>
          </w:p>
        </w:tc>
        <w:tc>
          <w:tcPr>
            <w:tcW w:w="859"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10-750</w:t>
            </w:r>
          </w:p>
        </w:tc>
        <w:tc>
          <w:tcPr>
            <w:tcW w:w="698" w:type="pct"/>
            <w:tcBorders>
              <w:top w:val="nil"/>
              <w:left w:val="nil"/>
              <w:bottom w:val="single" w:sz="4" w:space="0" w:color="auto"/>
              <w:right w:val="single" w:sz="4" w:space="0" w:color="auto"/>
            </w:tcBorders>
            <w:vAlign w:val="center"/>
          </w:tcPr>
          <w:p w:rsidR="000D126E" w:rsidRPr="00510E57" w:rsidRDefault="000D126E" w:rsidP="000021D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10-320</w:t>
            </w:r>
          </w:p>
        </w:tc>
      </w:tr>
      <w:tr w:rsidR="000D126E" w:rsidRPr="00510E57" w:rsidTr="005E2215">
        <w:trPr>
          <w:trHeight w:val="397"/>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2.3</w:t>
            </w:r>
          </w:p>
        </w:tc>
        <w:tc>
          <w:tcPr>
            <w:tcW w:w="2442" w:type="pct"/>
            <w:tcBorders>
              <w:top w:val="nil"/>
              <w:left w:val="nil"/>
              <w:bottom w:val="single" w:sz="4" w:space="0" w:color="auto"/>
              <w:right w:val="single" w:sz="4" w:space="0" w:color="auto"/>
            </w:tcBorders>
            <w:shd w:val="clear" w:color="auto" w:fill="auto"/>
            <w:vAlign w:val="center"/>
            <w:hideMark/>
          </w:tcPr>
          <w:p w:rsidR="000D126E" w:rsidRPr="00510E57" w:rsidRDefault="000D126E" w:rsidP="000D126E">
            <w:pPr>
              <w:spacing w:after="0" w:line="240" w:lineRule="auto"/>
              <w:rPr>
                <w:rFonts w:ascii="Arial" w:eastAsia="Calibri" w:hAnsi="Arial" w:cs="Arial"/>
                <w:sz w:val="18"/>
                <w:szCs w:val="18"/>
                <w:lang w:val="ru-RU"/>
              </w:rPr>
            </w:pPr>
            <w:r w:rsidRPr="00510E57">
              <w:rPr>
                <w:rFonts w:ascii="Arial" w:eastAsia="Calibri" w:hAnsi="Arial" w:cs="Arial"/>
                <w:sz w:val="18"/>
                <w:szCs w:val="18"/>
                <w:lang w:val="ru-RU"/>
              </w:rPr>
              <w:t>Среднегодовая продолжительность работы электрических приводов</w:t>
            </w:r>
          </w:p>
        </w:tc>
        <w:tc>
          <w:tcPr>
            <w:tcW w:w="730"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год</w:t>
            </w:r>
          </w:p>
        </w:tc>
        <w:tc>
          <w:tcPr>
            <w:tcW w:w="859"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7200</w:t>
            </w:r>
          </w:p>
        </w:tc>
        <w:tc>
          <w:tcPr>
            <w:tcW w:w="698" w:type="pct"/>
            <w:tcBorders>
              <w:top w:val="nil"/>
              <w:left w:val="nil"/>
              <w:bottom w:val="single" w:sz="4" w:space="0" w:color="auto"/>
              <w:right w:val="single" w:sz="4" w:space="0" w:color="auto"/>
            </w:tcBorders>
            <w:vAlign w:val="center"/>
          </w:tcPr>
          <w:p w:rsidR="000D126E" w:rsidRPr="00510E57" w:rsidRDefault="000D126E"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5040</w:t>
            </w:r>
          </w:p>
        </w:tc>
      </w:tr>
      <w:tr w:rsidR="000D126E" w:rsidRPr="00510E57" w:rsidTr="005E2215">
        <w:trPr>
          <w:trHeight w:val="397"/>
          <w:jc w:val="center"/>
        </w:trPr>
        <w:tc>
          <w:tcPr>
            <w:tcW w:w="271"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0D126E" w:rsidRPr="00510E57" w:rsidRDefault="000D126E" w:rsidP="00FB2855">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3</w:t>
            </w:r>
          </w:p>
        </w:tc>
        <w:tc>
          <w:tcPr>
            <w:tcW w:w="2442"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0D126E" w:rsidRPr="00510E57" w:rsidRDefault="000D126E" w:rsidP="000D126E">
            <w:pPr>
              <w:spacing w:after="0" w:line="240" w:lineRule="auto"/>
              <w:jc w:val="center"/>
              <w:rPr>
                <w:lang w:val="ru-RU"/>
              </w:rPr>
            </w:pPr>
            <w:r w:rsidRPr="00510E57">
              <w:rPr>
                <w:rFonts w:ascii="Arial" w:eastAsia="Calibri" w:hAnsi="Arial" w:cs="Arial"/>
                <w:b/>
                <w:bCs/>
                <w:i/>
                <w:iCs/>
                <w:sz w:val="18"/>
                <w:szCs w:val="18"/>
                <w:lang w:val="ru-RU"/>
              </w:rPr>
              <w:t>Эксплуатационные характеристики</w:t>
            </w:r>
          </w:p>
        </w:tc>
        <w:tc>
          <w:tcPr>
            <w:tcW w:w="73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0D126E" w:rsidRPr="00510E57" w:rsidRDefault="000D126E" w:rsidP="00FB2855">
            <w:pPr>
              <w:widowControl w:val="0"/>
              <w:autoSpaceDE w:val="0"/>
              <w:autoSpaceDN w:val="0"/>
              <w:adjustRightInd w:val="0"/>
              <w:spacing w:after="0" w:line="240" w:lineRule="auto"/>
              <w:jc w:val="center"/>
              <w:rPr>
                <w:rFonts w:ascii="Arial" w:eastAsia="Times New Roman" w:hAnsi="Arial" w:cs="Arial"/>
                <w:sz w:val="18"/>
                <w:szCs w:val="18"/>
                <w:lang w:val="ru-RU" w:eastAsia="ru-RU"/>
              </w:rPr>
            </w:pPr>
          </w:p>
        </w:tc>
        <w:tc>
          <w:tcPr>
            <w:tcW w:w="859"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0D126E" w:rsidRPr="00510E57" w:rsidRDefault="000D126E" w:rsidP="00FB2855">
            <w:pPr>
              <w:widowControl w:val="0"/>
              <w:autoSpaceDE w:val="0"/>
              <w:autoSpaceDN w:val="0"/>
              <w:adjustRightInd w:val="0"/>
              <w:spacing w:after="0" w:line="240" w:lineRule="auto"/>
              <w:jc w:val="center"/>
              <w:rPr>
                <w:rFonts w:ascii="Arial" w:eastAsia="Times New Roman" w:hAnsi="Arial" w:cs="Arial"/>
                <w:sz w:val="18"/>
                <w:szCs w:val="18"/>
                <w:lang w:val="ru-RU" w:eastAsia="ru-RU"/>
              </w:rPr>
            </w:pPr>
          </w:p>
        </w:tc>
        <w:tc>
          <w:tcPr>
            <w:tcW w:w="698"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0D126E" w:rsidRPr="00510E57" w:rsidRDefault="000D126E" w:rsidP="00FB2855">
            <w:pPr>
              <w:widowControl w:val="0"/>
              <w:autoSpaceDE w:val="0"/>
              <w:autoSpaceDN w:val="0"/>
              <w:adjustRightInd w:val="0"/>
              <w:spacing w:after="0" w:line="240" w:lineRule="auto"/>
              <w:jc w:val="center"/>
              <w:rPr>
                <w:rFonts w:ascii="Arial" w:eastAsia="Times New Roman" w:hAnsi="Arial" w:cs="Arial"/>
                <w:sz w:val="18"/>
                <w:szCs w:val="18"/>
                <w:lang w:val="ru-RU" w:eastAsia="ru-RU"/>
              </w:rPr>
            </w:pPr>
          </w:p>
        </w:tc>
      </w:tr>
      <w:tr w:rsidR="000D126E" w:rsidRPr="00510E57" w:rsidTr="005E2215">
        <w:trPr>
          <w:trHeight w:val="397"/>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D126E" w:rsidRPr="00510E57" w:rsidRDefault="000D126E"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3.1</w:t>
            </w:r>
          </w:p>
        </w:tc>
        <w:tc>
          <w:tcPr>
            <w:tcW w:w="2442" w:type="pct"/>
            <w:tcBorders>
              <w:top w:val="nil"/>
              <w:left w:val="nil"/>
              <w:bottom w:val="single" w:sz="4" w:space="0" w:color="auto"/>
              <w:right w:val="single" w:sz="4" w:space="0" w:color="auto"/>
            </w:tcBorders>
            <w:shd w:val="clear" w:color="auto" w:fill="auto"/>
            <w:vAlign w:val="center"/>
            <w:hideMark/>
          </w:tcPr>
          <w:p w:rsidR="000D126E" w:rsidRPr="00510E57" w:rsidRDefault="000D126E" w:rsidP="000D126E">
            <w:pPr>
              <w:spacing w:after="0" w:line="240" w:lineRule="auto"/>
              <w:rPr>
                <w:rFonts w:ascii="Arial" w:eastAsia="Calibri" w:hAnsi="Arial" w:cs="Arial"/>
                <w:sz w:val="18"/>
                <w:szCs w:val="18"/>
                <w:lang w:val="ru-RU"/>
              </w:rPr>
            </w:pPr>
            <w:r w:rsidRPr="00510E57">
              <w:rPr>
                <w:rFonts w:ascii="Arial" w:eastAsia="Calibri" w:hAnsi="Arial" w:cs="Arial"/>
                <w:sz w:val="18"/>
                <w:szCs w:val="18"/>
                <w:lang w:val="ru-RU"/>
              </w:rPr>
              <w:t xml:space="preserve">Среднегодовое потребление электроэнергии насосным хозяйством </w:t>
            </w:r>
          </w:p>
        </w:tc>
        <w:tc>
          <w:tcPr>
            <w:tcW w:w="730"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тыс. кВт∙ч</w:t>
            </w:r>
          </w:p>
        </w:tc>
        <w:tc>
          <w:tcPr>
            <w:tcW w:w="859"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0021D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29 839</w:t>
            </w:r>
          </w:p>
        </w:tc>
        <w:tc>
          <w:tcPr>
            <w:tcW w:w="698" w:type="pct"/>
            <w:tcBorders>
              <w:top w:val="nil"/>
              <w:left w:val="nil"/>
              <w:bottom w:val="single" w:sz="4" w:space="0" w:color="auto"/>
              <w:right w:val="single" w:sz="4" w:space="0" w:color="auto"/>
            </w:tcBorders>
            <w:vAlign w:val="center"/>
          </w:tcPr>
          <w:p w:rsidR="000D126E" w:rsidRPr="00510E57" w:rsidRDefault="000D126E" w:rsidP="000021D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7 387</w:t>
            </w:r>
          </w:p>
        </w:tc>
      </w:tr>
      <w:tr w:rsidR="000D126E" w:rsidRPr="00510E57" w:rsidTr="005E2215">
        <w:trPr>
          <w:trHeight w:val="397"/>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D126E" w:rsidRPr="00510E57" w:rsidRDefault="000D126E"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3.2</w:t>
            </w:r>
          </w:p>
        </w:tc>
        <w:tc>
          <w:tcPr>
            <w:tcW w:w="2442" w:type="pct"/>
            <w:tcBorders>
              <w:top w:val="nil"/>
              <w:left w:val="nil"/>
              <w:bottom w:val="single" w:sz="4" w:space="0" w:color="auto"/>
              <w:right w:val="single" w:sz="4" w:space="0" w:color="auto"/>
            </w:tcBorders>
            <w:shd w:val="clear" w:color="auto" w:fill="auto"/>
            <w:vAlign w:val="center"/>
            <w:hideMark/>
          </w:tcPr>
          <w:p w:rsidR="000D126E" w:rsidRPr="00510E57" w:rsidRDefault="000D126E" w:rsidP="000D126E">
            <w:pPr>
              <w:spacing w:after="0" w:line="240" w:lineRule="auto"/>
              <w:rPr>
                <w:rFonts w:ascii="Arial" w:eastAsia="Calibri" w:hAnsi="Arial" w:cs="Arial"/>
                <w:sz w:val="18"/>
                <w:szCs w:val="18"/>
                <w:lang w:val="ru-RU"/>
              </w:rPr>
            </w:pPr>
            <w:r w:rsidRPr="00510E57">
              <w:rPr>
                <w:rFonts w:ascii="Arial" w:eastAsia="Calibri" w:hAnsi="Arial" w:cs="Arial"/>
                <w:sz w:val="18"/>
                <w:szCs w:val="18"/>
                <w:lang w:val="ru-RU"/>
              </w:rPr>
              <w:t>Годовой объем экономии электрической энергии</w:t>
            </w:r>
          </w:p>
        </w:tc>
        <w:tc>
          <w:tcPr>
            <w:tcW w:w="730"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jc w:val="center"/>
              <w:rPr>
                <w:rFonts w:ascii="Arial" w:eastAsia="Calibri" w:hAnsi="Arial" w:cs="Arial"/>
                <w:sz w:val="18"/>
                <w:szCs w:val="18"/>
                <w:lang w:val="ru-RU"/>
              </w:rPr>
            </w:pPr>
            <w:r w:rsidRPr="00510E57">
              <w:rPr>
                <w:rFonts w:ascii="Arial" w:eastAsia="Calibri" w:hAnsi="Arial" w:cs="Arial"/>
                <w:sz w:val="18"/>
                <w:szCs w:val="18"/>
                <w:lang w:val="ru-RU"/>
              </w:rPr>
              <w:t>тыс. кВт∙ч</w:t>
            </w:r>
          </w:p>
        </w:tc>
        <w:tc>
          <w:tcPr>
            <w:tcW w:w="859"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0021D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1 728</w:t>
            </w:r>
          </w:p>
        </w:tc>
        <w:tc>
          <w:tcPr>
            <w:tcW w:w="698" w:type="pct"/>
            <w:tcBorders>
              <w:top w:val="nil"/>
              <w:left w:val="nil"/>
              <w:bottom w:val="single" w:sz="4" w:space="0" w:color="auto"/>
              <w:right w:val="single" w:sz="4" w:space="0" w:color="auto"/>
            </w:tcBorders>
            <w:vAlign w:val="center"/>
          </w:tcPr>
          <w:p w:rsidR="000D126E" w:rsidRPr="00510E57" w:rsidRDefault="000D126E" w:rsidP="00FB2855">
            <w:pPr>
              <w:spacing w:after="0"/>
              <w:jc w:val="center"/>
              <w:rPr>
                <w:rFonts w:ascii="Arial" w:eastAsia="Calibri" w:hAnsi="Arial" w:cs="Arial"/>
                <w:bCs/>
                <w:sz w:val="18"/>
                <w:szCs w:val="18"/>
                <w:lang w:val="ru-RU"/>
              </w:rPr>
            </w:pPr>
            <w:r w:rsidRPr="00510E57">
              <w:rPr>
                <w:rFonts w:ascii="Arial" w:eastAsia="Calibri" w:hAnsi="Arial" w:cs="Arial"/>
                <w:bCs/>
                <w:sz w:val="18"/>
                <w:szCs w:val="18"/>
                <w:lang w:val="ru-RU"/>
              </w:rPr>
              <w:t>626</w:t>
            </w:r>
          </w:p>
        </w:tc>
      </w:tr>
      <w:tr w:rsidR="000D126E" w:rsidRPr="00510E57" w:rsidTr="005E2215">
        <w:trPr>
          <w:trHeight w:val="397"/>
          <w:jc w:val="center"/>
        </w:trPr>
        <w:tc>
          <w:tcPr>
            <w:tcW w:w="271"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0D126E" w:rsidRPr="00510E57" w:rsidRDefault="000D126E" w:rsidP="00FB2855">
            <w:pPr>
              <w:widowControl w:val="0"/>
              <w:autoSpaceDE w:val="0"/>
              <w:autoSpaceDN w:val="0"/>
              <w:adjustRightInd w:val="0"/>
              <w:spacing w:after="0" w:line="240" w:lineRule="auto"/>
              <w:jc w:val="center"/>
              <w:rPr>
                <w:rFonts w:ascii="Arial" w:eastAsia="Times New Roman" w:hAnsi="Arial" w:cs="Arial"/>
                <w:sz w:val="18"/>
                <w:szCs w:val="18"/>
                <w:lang w:val="ru-RU" w:eastAsia="ru-RU"/>
              </w:rPr>
            </w:pPr>
            <w:r w:rsidRPr="00510E57">
              <w:rPr>
                <w:rFonts w:ascii="Arial" w:eastAsia="Times New Roman" w:hAnsi="Arial" w:cs="Arial"/>
                <w:sz w:val="18"/>
                <w:szCs w:val="18"/>
                <w:lang w:val="ru-RU" w:eastAsia="ru-RU"/>
              </w:rPr>
              <w:t>4</w:t>
            </w:r>
          </w:p>
        </w:tc>
        <w:tc>
          <w:tcPr>
            <w:tcW w:w="2442"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0D126E" w:rsidRPr="00510E57" w:rsidRDefault="000D126E" w:rsidP="000D126E">
            <w:pPr>
              <w:spacing w:after="0" w:line="240" w:lineRule="auto"/>
              <w:jc w:val="center"/>
              <w:rPr>
                <w:lang w:val="ru-RU"/>
              </w:rPr>
            </w:pPr>
            <w:r w:rsidRPr="00510E57">
              <w:rPr>
                <w:rFonts w:ascii="Arial" w:eastAsia="Calibri" w:hAnsi="Arial" w:cs="Arial"/>
                <w:b/>
                <w:bCs/>
                <w:i/>
                <w:iCs/>
                <w:sz w:val="18"/>
                <w:szCs w:val="18"/>
                <w:lang w:val="ru-RU"/>
              </w:rPr>
              <w:t>Показатели эффективности проекта</w:t>
            </w:r>
          </w:p>
        </w:tc>
        <w:tc>
          <w:tcPr>
            <w:tcW w:w="73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p>
        </w:tc>
        <w:tc>
          <w:tcPr>
            <w:tcW w:w="859"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0D126E" w:rsidRPr="00510E57" w:rsidRDefault="000D126E" w:rsidP="00FB2855">
            <w:pPr>
              <w:spacing w:after="0"/>
              <w:jc w:val="center"/>
              <w:rPr>
                <w:rFonts w:ascii="Arial" w:eastAsia="Calibri" w:hAnsi="Arial" w:cs="Arial"/>
                <w:color w:val="000000"/>
                <w:sz w:val="18"/>
                <w:szCs w:val="18"/>
                <w:lang w:val="ru-RU"/>
              </w:rPr>
            </w:pPr>
          </w:p>
        </w:tc>
        <w:tc>
          <w:tcPr>
            <w:tcW w:w="698"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0D126E" w:rsidRPr="00510E57" w:rsidRDefault="000D126E" w:rsidP="00FB2855">
            <w:pPr>
              <w:spacing w:after="0"/>
              <w:jc w:val="center"/>
              <w:rPr>
                <w:rFonts w:ascii="Arial" w:eastAsia="Calibri" w:hAnsi="Arial" w:cs="Arial"/>
                <w:color w:val="000000"/>
                <w:sz w:val="18"/>
                <w:szCs w:val="18"/>
                <w:lang w:val="ru-RU"/>
              </w:rPr>
            </w:pPr>
          </w:p>
        </w:tc>
      </w:tr>
      <w:tr w:rsidR="000D126E" w:rsidRPr="00510E57" w:rsidTr="005E2215">
        <w:trPr>
          <w:trHeight w:val="397"/>
          <w:jc w:val="center"/>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4.1</w:t>
            </w:r>
          </w:p>
        </w:tc>
        <w:tc>
          <w:tcPr>
            <w:tcW w:w="2442" w:type="pct"/>
            <w:tcBorders>
              <w:top w:val="nil"/>
              <w:left w:val="nil"/>
              <w:bottom w:val="single" w:sz="4" w:space="0" w:color="auto"/>
              <w:right w:val="single" w:sz="4" w:space="0" w:color="auto"/>
            </w:tcBorders>
            <w:shd w:val="clear" w:color="auto" w:fill="auto"/>
            <w:vAlign w:val="center"/>
            <w:hideMark/>
          </w:tcPr>
          <w:p w:rsidR="000D126E" w:rsidRPr="00510E57" w:rsidRDefault="000D126E" w:rsidP="000D126E">
            <w:pPr>
              <w:spacing w:after="0" w:line="240" w:lineRule="auto"/>
              <w:rPr>
                <w:rFonts w:ascii="Arial" w:eastAsia="Calibri" w:hAnsi="Arial" w:cs="Arial"/>
                <w:sz w:val="18"/>
                <w:szCs w:val="18"/>
                <w:lang w:val="ru-RU"/>
              </w:rPr>
            </w:pPr>
            <w:r w:rsidRPr="00510E57">
              <w:rPr>
                <w:rFonts w:ascii="Arial" w:eastAsia="Calibri" w:hAnsi="Arial" w:cs="Arial"/>
                <w:sz w:val="18"/>
                <w:szCs w:val="18"/>
                <w:lang w:val="ru-RU"/>
              </w:rPr>
              <w:t>Экономический эффект при реализации проекта</w:t>
            </w:r>
          </w:p>
        </w:tc>
        <w:tc>
          <w:tcPr>
            <w:tcW w:w="730"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тыс. грн/год</w:t>
            </w:r>
          </w:p>
        </w:tc>
        <w:tc>
          <w:tcPr>
            <w:tcW w:w="859" w:type="pct"/>
            <w:tcBorders>
              <w:top w:val="nil"/>
              <w:left w:val="nil"/>
              <w:bottom w:val="single" w:sz="4" w:space="0" w:color="auto"/>
              <w:right w:val="single" w:sz="4" w:space="0" w:color="auto"/>
            </w:tcBorders>
            <w:shd w:val="clear" w:color="auto" w:fill="auto"/>
            <w:noWrap/>
            <w:vAlign w:val="center"/>
            <w:hideMark/>
          </w:tcPr>
          <w:p w:rsidR="000D126E" w:rsidRPr="00510E57" w:rsidRDefault="000D126E" w:rsidP="000021D5">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1 339</w:t>
            </w:r>
          </w:p>
        </w:tc>
        <w:tc>
          <w:tcPr>
            <w:tcW w:w="698" w:type="pct"/>
            <w:tcBorders>
              <w:top w:val="nil"/>
              <w:left w:val="nil"/>
              <w:bottom w:val="single" w:sz="4" w:space="0" w:color="auto"/>
              <w:right w:val="single" w:sz="4" w:space="0" w:color="auto"/>
            </w:tcBorders>
            <w:vAlign w:val="center"/>
          </w:tcPr>
          <w:p w:rsidR="000D126E" w:rsidRPr="00510E57" w:rsidRDefault="000D126E" w:rsidP="00FB2855">
            <w:pPr>
              <w:spacing w:after="0"/>
              <w:jc w:val="center"/>
              <w:rPr>
                <w:rFonts w:ascii="Arial" w:eastAsia="Calibri" w:hAnsi="Arial" w:cs="Arial"/>
                <w:color w:val="000000"/>
                <w:sz w:val="18"/>
                <w:szCs w:val="18"/>
                <w:lang w:val="ru-RU"/>
              </w:rPr>
            </w:pPr>
            <w:r w:rsidRPr="00510E57">
              <w:rPr>
                <w:rFonts w:ascii="Arial" w:eastAsia="Calibri" w:hAnsi="Arial" w:cs="Arial"/>
                <w:color w:val="000000"/>
                <w:sz w:val="18"/>
                <w:szCs w:val="18"/>
                <w:lang w:val="ru-RU"/>
              </w:rPr>
              <w:t>485</w:t>
            </w:r>
          </w:p>
        </w:tc>
      </w:tr>
      <w:tr w:rsidR="00671432" w:rsidRPr="00510E57" w:rsidTr="005E2215">
        <w:trPr>
          <w:trHeight w:val="397"/>
          <w:jc w:val="center"/>
        </w:trPr>
        <w:tc>
          <w:tcPr>
            <w:tcW w:w="271"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671432" w:rsidRPr="00510E57" w:rsidRDefault="00671432" w:rsidP="00FB2855">
            <w:pPr>
              <w:spacing w:after="0" w:line="240" w:lineRule="auto"/>
              <w:jc w:val="center"/>
              <w:rPr>
                <w:rFonts w:ascii="Arial" w:eastAsia="Calibri" w:hAnsi="Arial" w:cs="Arial"/>
                <w:sz w:val="18"/>
                <w:szCs w:val="18"/>
                <w:lang w:val="ru-RU"/>
              </w:rPr>
            </w:pPr>
            <w:r w:rsidRPr="00510E57">
              <w:rPr>
                <w:rFonts w:ascii="Arial" w:eastAsia="Calibri" w:hAnsi="Arial" w:cs="Arial"/>
                <w:sz w:val="18"/>
                <w:szCs w:val="18"/>
                <w:lang w:val="ru-RU"/>
              </w:rPr>
              <w:t>4.2</w:t>
            </w:r>
          </w:p>
        </w:tc>
        <w:tc>
          <w:tcPr>
            <w:tcW w:w="2442"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71432" w:rsidRPr="00510E57" w:rsidRDefault="000D126E" w:rsidP="00FB2855">
            <w:pPr>
              <w:spacing w:after="0" w:line="240" w:lineRule="auto"/>
              <w:rPr>
                <w:rFonts w:ascii="Arial" w:eastAsia="Calibri" w:hAnsi="Arial" w:cs="Arial"/>
                <w:b/>
                <w:bCs/>
                <w:sz w:val="18"/>
                <w:szCs w:val="18"/>
                <w:lang w:val="ru-RU"/>
              </w:rPr>
            </w:pPr>
            <w:r w:rsidRPr="00510E57">
              <w:rPr>
                <w:rFonts w:ascii="Arial" w:eastAsia="Calibri" w:hAnsi="Arial" w:cs="Arial"/>
                <w:b/>
                <w:bCs/>
                <w:sz w:val="18"/>
                <w:szCs w:val="18"/>
                <w:lang w:val="ru-RU"/>
              </w:rPr>
              <w:t>Срок окупаемости проекта</w:t>
            </w:r>
          </w:p>
        </w:tc>
        <w:tc>
          <w:tcPr>
            <w:tcW w:w="73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71432" w:rsidRPr="00510E57" w:rsidRDefault="000D126E" w:rsidP="00FB2855">
            <w:pPr>
              <w:spacing w:after="0" w:line="240" w:lineRule="auto"/>
              <w:jc w:val="center"/>
              <w:rPr>
                <w:rFonts w:ascii="Arial" w:eastAsia="Calibri" w:hAnsi="Arial" w:cs="Arial"/>
                <w:b/>
                <w:bCs/>
                <w:sz w:val="18"/>
                <w:szCs w:val="18"/>
                <w:lang w:val="ru-RU"/>
              </w:rPr>
            </w:pPr>
            <w:r w:rsidRPr="00510E57">
              <w:rPr>
                <w:rFonts w:ascii="Arial" w:eastAsia="Calibri" w:hAnsi="Arial" w:cs="Arial"/>
                <w:b/>
                <w:bCs/>
                <w:sz w:val="18"/>
                <w:szCs w:val="18"/>
                <w:lang w:val="ru-RU"/>
              </w:rPr>
              <w:t>лет</w:t>
            </w:r>
          </w:p>
        </w:tc>
        <w:tc>
          <w:tcPr>
            <w:tcW w:w="859"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71432" w:rsidRPr="00510E57" w:rsidRDefault="00671432" w:rsidP="00FB2855">
            <w:pPr>
              <w:spacing w:after="0"/>
              <w:jc w:val="center"/>
              <w:rPr>
                <w:rFonts w:ascii="Arial" w:eastAsia="Calibri" w:hAnsi="Arial" w:cs="Arial"/>
                <w:b/>
                <w:bCs/>
                <w:color w:val="000000"/>
                <w:sz w:val="18"/>
                <w:szCs w:val="18"/>
                <w:lang w:val="ru-RU"/>
              </w:rPr>
            </w:pPr>
            <w:r w:rsidRPr="00510E57">
              <w:rPr>
                <w:rFonts w:ascii="Arial" w:eastAsia="Calibri" w:hAnsi="Arial" w:cs="Arial"/>
                <w:b/>
                <w:bCs/>
                <w:color w:val="000000"/>
                <w:sz w:val="18"/>
                <w:szCs w:val="18"/>
                <w:lang w:val="ru-RU"/>
              </w:rPr>
              <w:t>5,2</w:t>
            </w:r>
          </w:p>
        </w:tc>
        <w:tc>
          <w:tcPr>
            <w:tcW w:w="698"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71432" w:rsidRPr="00510E57" w:rsidRDefault="00671432" w:rsidP="00FB2855">
            <w:pPr>
              <w:spacing w:after="0"/>
              <w:jc w:val="center"/>
              <w:rPr>
                <w:rFonts w:ascii="Arial" w:eastAsia="Calibri" w:hAnsi="Arial" w:cs="Arial"/>
                <w:b/>
                <w:bCs/>
                <w:color w:val="000000"/>
                <w:sz w:val="18"/>
                <w:szCs w:val="18"/>
                <w:lang w:val="ru-RU"/>
              </w:rPr>
            </w:pPr>
            <w:r w:rsidRPr="00510E57">
              <w:rPr>
                <w:rFonts w:ascii="Arial" w:eastAsia="Calibri" w:hAnsi="Arial" w:cs="Arial"/>
                <w:b/>
                <w:bCs/>
                <w:color w:val="000000"/>
                <w:sz w:val="18"/>
                <w:szCs w:val="18"/>
                <w:lang w:val="ru-RU"/>
              </w:rPr>
              <w:t>6,3</w:t>
            </w:r>
          </w:p>
        </w:tc>
      </w:tr>
    </w:tbl>
    <w:p w:rsidR="00FB2855" w:rsidRPr="00510E57" w:rsidRDefault="000D126E" w:rsidP="000D126E">
      <w:pPr>
        <w:spacing w:before="120" w:after="120"/>
        <w:jc w:val="both"/>
        <w:rPr>
          <w:rFonts w:ascii="Arial" w:hAnsi="Arial" w:cs="Arial"/>
          <w:sz w:val="18"/>
          <w:szCs w:val="18"/>
          <w:lang w:val="ru-RU"/>
        </w:rPr>
      </w:pPr>
      <w:r w:rsidRPr="00510E57">
        <w:rPr>
          <w:rFonts w:ascii="Arial" w:hAnsi="Arial" w:cs="Arial"/>
          <w:sz w:val="20"/>
          <w:szCs w:val="20"/>
          <w:lang w:val="ru-RU"/>
        </w:rPr>
        <w:t>Учитывая, что простой срок окупаемости капитальных вложений лежит в пределах от 5 до 7 лет, инвестиционный проект является приемлемым для реализации и привлечения средств инвесторов и международных финансовых организаций.</w:t>
      </w:r>
      <w:r w:rsidR="00671432" w:rsidRPr="00510E57">
        <w:rPr>
          <w:rFonts w:ascii="Arial" w:hAnsi="Arial" w:cs="Arial"/>
          <w:sz w:val="20"/>
          <w:szCs w:val="20"/>
          <w:lang w:val="ru-RU"/>
        </w:rPr>
        <w:t>.</w:t>
      </w:r>
      <w:r w:rsidR="00FB2855" w:rsidRPr="00510E57">
        <w:rPr>
          <w:rFonts w:ascii="Arial" w:hAnsi="Arial" w:cs="Arial"/>
          <w:sz w:val="18"/>
          <w:szCs w:val="18"/>
          <w:lang w:val="ru-RU"/>
        </w:rPr>
        <w:br w:type="page"/>
      </w:r>
    </w:p>
    <w:p w:rsidR="00491734" w:rsidRPr="00510E57" w:rsidRDefault="007C21BB">
      <w:pPr>
        <w:rPr>
          <w:rFonts w:ascii="Arial" w:hAnsi="Arial" w:cs="Arial"/>
          <w:color w:val="244061" w:themeColor="accent1" w:themeShade="80"/>
          <w:sz w:val="36"/>
          <w:szCs w:val="36"/>
          <w:lang w:val="ru-RU"/>
        </w:rPr>
      </w:pPr>
      <w:r>
        <w:rPr>
          <w:rFonts w:ascii="Arial" w:hAnsi="Arial" w:cs="Arial"/>
          <w:color w:val="244061" w:themeColor="accent1" w:themeShade="80"/>
          <w:sz w:val="36"/>
          <w:szCs w:val="36"/>
          <w:lang w:val="ru-RU" w:eastAsia="ru-RU"/>
        </w:rPr>
        <w:lastRenderedPageBreak/>
        <w:pict>
          <v:rect id="_x0000_s1036" style="position:absolute;margin-left:446.55pt;margin-top:711.3pt;width:79.5pt;height:68.25pt;z-index:251672576" stroked="f"/>
        </w:pict>
      </w:r>
      <w:r w:rsidR="00491734" w:rsidRPr="00510E57">
        <w:rPr>
          <w:rFonts w:ascii="Arial" w:hAnsi="Arial" w:cs="Arial"/>
          <w:color w:val="244061" w:themeColor="accent1" w:themeShade="80"/>
          <w:sz w:val="36"/>
          <w:szCs w:val="36"/>
          <w:lang w:val="ru-RU"/>
        </w:rPr>
        <w:br w:type="page"/>
      </w:r>
    </w:p>
    <w:p w:rsidR="005D78BB" w:rsidRPr="00510E57" w:rsidRDefault="00410C55" w:rsidP="001F119A">
      <w:pPr>
        <w:spacing w:before="200"/>
        <w:jc w:val="both"/>
        <w:rPr>
          <w:rFonts w:ascii="Arial" w:hAnsi="Arial" w:cs="Arial"/>
          <w:sz w:val="20"/>
          <w:szCs w:val="20"/>
          <w:lang w:val="ru-RU"/>
        </w:rPr>
      </w:pPr>
      <w:r w:rsidRPr="00510E57">
        <w:rPr>
          <w:rFonts w:ascii="Arial" w:hAnsi="Arial" w:cs="Arial"/>
          <w:noProof/>
          <w:sz w:val="20"/>
          <w:szCs w:val="20"/>
          <w:lang w:val="ru-RU" w:eastAsia="ru-RU"/>
        </w:rPr>
        <w:lastRenderedPageBreak/>
        <w:drawing>
          <wp:anchor distT="0" distB="0" distL="114300" distR="114300" simplePos="0" relativeHeight="251688960" behindDoc="0" locked="0" layoutInCell="1" allowOverlap="1">
            <wp:simplePos x="0" y="0"/>
            <wp:positionH relativeFrom="column">
              <wp:posOffset>-564563</wp:posOffset>
            </wp:positionH>
            <wp:positionV relativeFrom="paragraph">
              <wp:posOffset>-692794</wp:posOffset>
            </wp:positionV>
            <wp:extent cx="7378037" cy="10645253"/>
            <wp:effectExtent l="19050" t="0" r="0" b="0"/>
            <wp:wrapNone/>
            <wp:docPr id="3" name="Рисунок 2" descr="обложка 2_Инвестпроекты_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2_Инвестпроекты_рус.jpg"/>
                    <pic:cNvPicPr/>
                  </pic:nvPicPr>
                  <pic:blipFill>
                    <a:blip r:embed="rId37" cstate="print"/>
                    <a:stretch>
                      <a:fillRect/>
                    </a:stretch>
                  </pic:blipFill>
                  <pic:spPr>
                    <a:xfrm>
                      <a:off x="0" y="0"/>
                      <a:ext cx="7378037" cy="10645253"/>
                    </a:xfrm>
                    <a:prstGeom prst="rect">
                      <a:avLst/>
                    </a:prstGeom>
                  </pic:spPr>
                </pic:pic>
              </a:graphicData>
            </a:graphic>
          </wp:anchor>
        </w:drawing>
      </w:r>
    </w:p>
    <w:sectPr w:rsidR="005D78BB" w:rsidRPr="00510E57" w:rsidSect="00DC7EF3">
      <w:footerReference w:type="even" r:id="rId38"/>
      <w:footerReference w:type="default" r:id="rId39"/>
      <w:pgSz w:w="11907" w:h="16839" w:code="9"/>
      <w:pgMar w:top="1134" w:right="1134" w:bottom="1134" w:left="1134" w:header="284"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0BD" w:rsidRDefault="00A250BD" w:rsidP="00604203">
      <w:pPr>
        <w:spacing w:after="0" w:line="240" w:lineRule="auto"/>
      </w:pPr>
      <w:r>
        <w:separator/>
      </w:r>
    </w:p>
  </w:endnote>
  <w:endnote w:type="continuationSeparator" w:id="0">
    <w:p w:rsidR="00A250BD" w:rsidRDefault="00A250BD" w:rsidP="006042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4380"/>
    </w:sdtPr>
    <w:sdtContent>
      <w:p w:rsidR="008007B2" w:rsidRDefault="008007B2">
        <w:pPr>
          <w:pStyle w:val="a8"/>
        </w:pPr>
        <w:r w:rsidRPr="007C21BB">
          <w:rPr>
            <w:lang w:eastAsia="zh-TW"/>
          </w:rPr>
          <w:pict>
            <v:rect id="_x0000_s2058" style="position:absolute;margin-left:23.3pt;margin-top:20.8pt;width:44.55pt;height:15.1pt;rotation:-180;flip:x;z-index:251662336;mso-position-horizontal-relative:left-margin-area;mso-position-vertical-relative:bottom-margin-area;mso-height-relative:bottom-margin-area" filled="f" fillcolor="#c0504d [3205]" stroked="f" strokecolor="#4f81bd [3204]" strokeweight="2.25pt">
              <v:textbox style="mso-next-textbox:#_x0000_s2058" inset=",0,,0">
                <w:txbxContent>
                  <w:p w:rsidR="008007B2" w:rsidRPr="00060A3C" w:rsidRDefault="008007B2">
                    <w:pPr>
                      <w:pBdr>
                        <w:top w:val="single" w:sz="4" w:space="1" w:color="7F7F7F" w:themeColor="background1" w:themeShade="7F"/>
                      </w:pBdr>
                      <w:jc w:val="center"/>
                      <w:rPr>
                        <w:color w:val="7F7F7F" w:themeColor="text1" w:themeTint="80"/>
                        <w:lang w:val="ru-RU"/>
                      </w:rPr>
                    </w:pPr>
                    <w:r w:rsidRPr="00060A3C">
                      <w:rPr>
                        <w:color w:val="7F7F7F" w:themeColor="text1" w:themeTint="80"/>
                        <w:lang w:val="ru-RU"/>
                      </w:rPr>
                      <w:fldChar w:fldCharType="begin"/>
                    </w:r>
                    <w:r w:rsidRPr="00060A3C">
                      <w:rPr>
                        <w:color w:val="7F7F7F" w:themeColor="text1" w:themeTint="80"/>
                        <w:lang w:val="ru-RU"/>
                      </w:rPr>
                      <w:instrText xml:space="preserve"> PAGE   \* MERGEFORMAT </w:instrText>
                    </w:r>
                    <w:r w:rsidRPr="00060A3C">
                      <w:rPr>
                        <w:color w:val="7F7F7F" w:themeColor="text1" w:themeTint="80"/>
                        <w:lang w:val="ru-RU"/>
                      </w:rPr>
                      <w:fldChar w:fldCharType="separate"/>
                    </w:r>
                    <w:r w:rsidR="00E4695D" w:rsidRPr="00E4695D">
                      <w:rPr>
                        <w:noProof/>
                        <w:color w:val="7F7F7F" w:themeColor="text1" w:themeTint="80"/>
                      </w:rPr>
                      <w:t>24</w:t>
                    </w:r>
                    <w:r w:rsidRPr="00060A3C">
                      <w:rPr>
                        <w:color w:val="7F7F7F" w:themeColor="text1" w:themeTint="80"/>
                        <w:lang w:val="ru-RU"/>
                      </w:rPr>
                      <w:fldChar w:fldCharType="end"/>
                    </w:r>
                  </w:p>
                </w:txbxContent>
              </v:textbox>
              <w10:wrap anchorx="margin" anchory="page"/>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130"/>
    </w:sdtPr>
    <w:sdtContent>
      <w:p w:rsidR="008007B2" w:rsidRDefault="008007B2">
        <w:pPr>
          <w:pStyle w:val="a8"/>
        </w:pPr>
        <w:r w:rsidRPr="007C21BB">
          <w:rPr>
            <w:lang w:eastAsia="zh-TW"/>
          </w:rPr>
          <w:pict>
            <v:rect id="_x0000_s2056" style="position:absolute;margin-left:-15.65pt;margin-top:20.8pt;width:44.55pt;height:15.1pt;rotation:-180;flip:x;z-index:251660288;mso-position-horizontal-relative:right-margin-area;mso-position-vertical-relative:bottom-margin-area;mso-height-relative:bottom-margin-area" filled="f" fillcolor="#c0504d [3205]" stroked="f" strokecolor="#4f81bd [3204]" strokeweight="2.25pt">
              <v:textbox style="mso-next-textbox:#_x0000_s2056" inset=",0,,0">
                <w:txbxContent>
                  <w:p w:rsidR="008007B2" w:rsidRPr="00125728" w:rsidRDefault="008007B2">
                    <w:pPr>
                      <w:pBdr>
                        <w:top w:val="single" w:sz="4" w:space="1" w:color="7F7F7F" w:themeColor="background1" w:themeShade="7F"/>
                      </w:pBdr>
                      <w:jc w:val="center"/>
                      <w:rPr>
                        <w:color w:val="7F7F7F" w:themeColor="text1" w:themeTint="80"/>
                        <w:lang w:val="ru-RU"/>
                      </w:rPr>
                    </w:pPr>
                    <w:r w:rsidRPr="00125728">
                      <w:rPr>
                        <w:color w:val="7F7F7F" w:themeColor="text1" w:themeTint="80"/>
                        <w:lang w:val="ru-RU"/>
                      </w:rPr>
                      <w:fldChar w:fldCharType="begin"/>
                    </w:r>
                    <w:r w:rsidRPr="00125728">
                      <w:rPr>
                        <w:color w:val="7F7F7F" w:themeColor="text1" w:themeTint="80"/>
                        <w:lang w:val="ru-RU"/>
                      </w:rPr>
                      <w:instrText xml:space="preserve"> PAGE   \* MERGEFORMAT </w:instrText>
                    </w:r>
                    <w:r w:rsidRPr="00125728">
                      <w:rPr>
                        <w:color w:val="7F7F7F" w:themeColor="text1" w:themeTint="80"/>
                        <w:lang w:val="ru-RU"/>
                      </w:rPr>
                      <w:fldChar w:fldCharType="separate"/>
                    </w:r>
                    <w:r w:rsidR="00E4695D" w:rsidRPr="00E4695D">
                      <w:rPr>
                        <w:noProof/>
                        <w:color w:val="7F7F7F" w:themeColor="text1" w:themeTint="80"/>
                      </w:rPr>
                      <w:t>23</w:t>
                    </w:r>
                    <w:r w:rsidRPr="00125728">
                      <w:rPr>
                        <w:color w:val="7F7F7F" w:themeColor="text1" w:themeTint="80"/>
                        <w:lang w:val="ru-RU"/>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0BD" w:rsidRDefault="00A250BD" w:rsidP="00604203">
      <w:pPr>
        <w:spacing w:after="0" w:line="240" w:lineRule="auto"/>
      </w:pPr>
      <w:r>
        <w:separator/>
      </w:r>
    </w:p>
  </w:footnote>
  <w:footnote w:type="continuationSeparator" w:id="0">
    <w:p w:rsidR="00A250BD" w:rsidRDefault="00A250BD" w:rsidP="006042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143AE"/>
    <w:multiLevelType w:val="hybridMultilevel"/>
    <w:tmpl w:val="67267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677F18"/>
    <w:multiLevelType w:val="hybridMultilevel"/>
    <w:tmpl w:val="19867F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1534281B"/>
    <w:multiLevelType w:val="multilevel"/>
    <w:tmpl w:val="306E587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671379"/>
    <w:multiLevelType w:val="multilevel"/>
    <w:tmpl w:val="87BA8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C166F0"/>
    <w:multiLevelType w:val="hybridMultilevel"/>
    <w:tmpl w:val="22A8EF02"/>
    <w:lvl w:ilvl="0" w:tplc="C1F68126">
      <w:numFmt w:val="bullet"/>
      <w:lvlText w:val="•"/>
      <w:lvlJc w:val="left"/>
      <w:pPr>
        <w:ind w:left="785" w:hanging="360"/>
      </w:pPr>
      <w:rPr>
        <w:rFonts w:ascii="Arial" w:eastAsiaTheme="minorHAnsi" w:hAnsi="Arial" w:cs="Aria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236F1B96"/>
    <w:multiLevelType w:val="hybridMultilevel"/>
    <w:tmpl w:val="25243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7F546B"/>
    <w:multiLevelType w:val="hybridMultilevel"/>
    <w:tmpl w:val="A92CA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752EE5"/>
    <w:multiLevelType w:val="multilevel"/>
    <w:tmpl w:val="728CEC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AB141B"/>
    <w:multiLevelType w:val="hybridMultilevel"/>
    <w:tmpl w:val="1B4A5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04541E"/>
    <w:multiLevelType w:val="hybridMultilevel"/>
    <w:tmpl w:val="A9387D04"/>
    <w:lvl w:ilvl="0" w:tplc="212E4D0E">
      <w:start w:val="1"/>
      <w:numFmt w:val="bullet"/>
      <w:lvlText w:val=""/>
      <w:lvlJc w:val="left"/>
      <w:pPr>
        <w:ind w:left="1146" w:hanging="360"/>
      </w:pPr>
      <w:rPr>
        <w:rFonts w:ascii="Symbol" w:hAnsi="Symbol" w:hint="default"/>
      </w:rPr>
    </w:lvl>
    <w:lvl w:ilvl="1" w:tplc="04190001" w:tentative="1">
      <w:start w:val="1"/>
      <w:numFmt w:val="bullet"/>
      <w:lvlText w:val="o"/>
      <w:lvlJc w:val="left"/>
      <w:pPr>
        <w:ind w:left="1866" w:hanging="360"/>
      </w:pPr>
      <w:rPr>
        <w:rFonts w:ascii="Courier New" w:hAnsi="Courier New" w:cs="Courier New" w:hint="default"/>
      </w:rPr>
    </w:lvl>
    <w:lvl w:ilvl="2" w:tplc="04190001"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1"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28307E63"/>
    <w:multiLevelType w:val="hybridMultilevel"/>
    <w:tmpl w:val="F286A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B8619D"/>
    <w:multiLevelType w:val="hybridMultilevel"/>
    <w:tmpl w:val="42FA0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94660E"/>
    <w:multiLevelType w:val="hybridMultilevel"/>
    <w:tmpl w:val="DD92D4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EA3E29"/>
    <w:multiLevelType w:val="hybridMultilevel"/>
    <w:tmpl w:val="D5245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4E7F87"/>
    <w:multiLevelType w:val="hybridMultilevel"/>
    <w:tmpl w:val="76CA8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3B12D3"/>
    <w:multiLevelType w:val="hybridMultilevel"/>
    <w:tmpl w:val="9C04B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5019B0"/>
    <w:multiLevelType w:val="multilevel"/>
    <w:tmpl w:val="3E06D6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8F75DE2"/>
    <w:multiLevelType w:val="hybridMultilevel"/>
    <w:tmpl w:val="CC0C9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4C17F4"/>
    <w:multiLevelType w:val="hybridMultilevel"/>
    <w:tmpl w:val="3F446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0BD47B0"/>
    <w:multiLevelType w:val="multilevel"/>
    <w:tmpl w:val="EEACD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F8F68D8"/>
    <w:multiLevelType w:val="hybridMultilevel"/>
    <w:tmpl w:val="C25A8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9"/>
  </w:num>
  <w:num w:numId="4">
    <w:abstractNumId w:val="17"/>
  </w:num>
  <w:num w:numId="5">
    <w:abstractNumId w:val="11"/>
  </w:num>
  <w:num w:numId="6">
    <w:abstractNumId w:val="6"/>
  </w:num>
  <w:num w:numId="7">
    <w:abstractNumId w:val="18"/>
  </w:num>
  <w:num w:numId="8">
    <w:abstractNumId w:val="15"/>
  </w:num>
  <w:num w:numId="9">
    <w:abstractNumId w:val="20"/>
  </w:num>
  <w:num w:numId="10">
    <w:abstractNumId w:val="10"/>
  </w:num>
  <w:num w:numId="11">
    <w:abstractNumId w:val="8"/>
  </w:num>
  <w:num w:numId="12">
    <w:abstractNumId w:val="0"/>
  </w:num>
  <w:num w:numId="13">
    <w:abstractNumId w:val="5"/>
  </w:num>
  <w:num w:numId="14">
    <w:abstractNumId w:val="4"/>
  </w:num>
  <w:num w:numId="15">
    <w:abstractNumId w:val="2"/>
  </w:num>
  <w:num w:numId="16">
    <w:abstractNumId w:val="16"/>
  </w:num>
  <w:num w:numId="17">
    <w:abstractNumId w:val="14"/>
  </w:num>
  <w:num w:numId="18">
    <w:abstractNumId w:val="1"/>
  </w:num>
  <w:num w:numId="19">
    <w:abstractNumId w:val="3"/>
  </w:num>
  <w:num w:numId="20">
    <w:abstractNumId w:val="19"/>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proofState w:spelling="clean"/>
  <w:defaultTabStop w:val="708"/>
  <w:evenAndOddHeaders/>
  <w:drawingGridHorizontalSpacing w:val="110"/>
  <w:displayHorizontalDrawingGridEvery w:val="2"/>
  <w:characterSpacingControl w:val="doNotCompress"/>
  <w:hdrShapeDefaults>
    <o:shapedefaults v:ext="edit" spidmax="8194">
      <o:colormenu v:ext="edit" strokecolor="none"/>
    </o:shapedefaults>
    <o:shapelayout v:ext="edit">
      <o:idmap v:ext="edit" data="2"/>
    </o:shapelayout>
  </w:hdrShapeDefaults>
  <w:footnotePr>
    <w:footnote w:id="-1"/>
    <w:footnote w:id="0"/>
  </w:footnotePr>
  <w:endnotePr>
    <w:endnote w:id="-1"/>
    <w:endnote w:id="0"/>
  </w:endnotePr>
  <w:compat/>
  <w:rsids>
    <w:rsidRoot w:val="00604203"/>
    <w:rsid w:val="000021D5"/>
    <w:rsid w:val="00002598"/>
    <w:rsid w:val="00020BA5"/>
    <w:rsid w:val="0002345D"/>
    <w:rsid w:val="00023D00"/>
    <w:rsid w:val="00043206"/>
    <w:rsid w:val="00045311"/>
    <w:rsid w:val="00047477"/>
    <w:rsid w:val="0005350A"/>
    <w:rsid w:val="00057360"/>
    <w:rsid w:val="00060A3C"/>
    <w:rsid w:val="0007712A"/>
    <w:rsid w:val="00093B82"/>
    <w:rsid w:val="00094118"/>
    <w:rsid w:val="00094A94"/>
    <w:rsid w:val="000B2351"/>
    <w:rsid w:val="000B56B8"/>
    <w:rsid w:val="000C3E4C"/>
    <w:rsid w:val="000C5563"/>
    <w:rsid w:val="000D126E"/>
    <w:rsid w:val="000D1641"/>
    <w:rsid w:val="000D7906"/>
    <w:rsid w:val="000F5FD0"/>
    <w:rsid w:val="00106BCC"/>
    <w:rsid w:val="0011686B"/>
    <w:rsid w:val="00116B9F"/>
    <w:rsid w:val="00125728"/>
    <w:rsid w:val="001321B0"/>
    <w:rsid w:val="001339D8"/>
    <w:rsid w:val="00134735"/>
    <w:rsid w:val="001504CA"/>
    <w:rsid w:val="0015461B"/>
    <w:rsid w:val="00166CBE"/>
    <w:rsid w:val="00175028"/>
    <w:rsid w:val="00177069"/>
    <w:rsid w:val="001777D7"/>
    <w:rsid w:val="00195D1C"/>
    <w:rsid w:val="001A0205"/>
    <w:rsid w:val="001A0EA6"/>
    <w:rsid w:val="001A2302"/>
    <w:rsid w:val="001B0D69"/>
    <w:rsid w:val="001B3BF9"/>
    <w:rsid w:val="001B3E5E"/>
    <w:rsid w:val="001F119A"/>
    <w:rsid w:val="001F1D36"/>
    <w:rsid w:val="001F76FF"/>
    <w:rsid w:val="0020359F"/>
    <w:rsid w:val="00210264"/>
    <w:rsid w:val="00210A80"/>
    <w:rsid w:val="00217D77"/>
    <w:rsid w:val="00221610"/>
    <w:rsid w:val="00230ECD"/>
    <w:rsid w:val="0023110A"/>
    <w:rsid w:val="00233332"/>
    <w:rsid w:val="00241EBE"/>
    <w:rsid w:val="002571D7"/>
    <w:rsid w:val="00265044"/>
    <w:rsid w:val="00273510"/>
    <w:rsid w:val="00273D86"/>
    <w:rsid w:val="00276F69"/>
    <w:rsid w:val="00281402"/>
    <w:rsid w:val="00282DCE"/>
    <w:rsid w:val="00285CE6"/>
    <w:rsid w:val="002A326E"/>
    <w:rsid w:val="002A502F"/>
    <w:rsid w:val="002C18ED"/>
    <w:rsid w:val="002C3288"/>
    <w:rsid w:val="002C498D"/>
    <w:rsid w:val="002C76E2"/>
    <w:rsid w:val="002C7B16"/>
    <w:rsid w:val="002E1B04"/>
    <w:rsid w:val="002E2D9F"/>
    <w:rsid w:val="002E5953"/>
    <w:rsid w:val="002E7E97"/>
    <w:rsid w:val="002F03B0"/>
    <w:rsid w:val="003055BE"/>
    <w:rsid w:val="00305AB3"/>
    <w:rsid w:val="0033354B"/>
    <w:rsid w:val="00337031"/>
    <w:rsid w:val="00340D02"/>
    <w:rsid w:val="00341E9D"/>
    <w:rsid w:val="00342A0C"/>
    <w:rsid w:val="00343693"/>
    <w:rsid w:val="00346DD6"/>
    <w:rsid w:val="00352146"/>
    <w:rsid w:val="00364025"/>
    <w:rsid w:val="00375BD5"/>
    <w:rsid w:val="00376A81"/>
    <w:rsid w:val="003779C3"/>
    <w:rsid w:val="00380A9D"/>
    <w:rsid w:val="00384F7E"/>
    <w:rsid w:val="003916E1"/>
    <w:rsid w:val="0039293E"/>
    <w:rsid w:val="00393E1E"/>
    <w:rsid w:val="003978D4"/>
    <w:rsid w:val="003A5040"/>
    <w:rsid w:val="003B36F4"/>
    <w:rsid w:val="003B442D"/>
    <w:rsid w:val="003B610A"/>
    <w:rsid w:val="003C5784"/>
    <w:rsid w:val="004059E3"/>
    <w:rsid w:val="0041005F"/>
    <w:rsid w:val="00410C55"/>
    <w:rsid w:val="00415C56"/>
    <w:rsid w:val="00417B47"/>
    <w:rsid w:val="00432A68"/>
    <w:rsid w:val="00432A9F"/>
    <w:rsid w:val="00434EE3"/>
    <w:rsid w:val="00443EE8"/>
    <w:rsid w:val="004467CD"/>
    <w:rsid w:val="004508CB"/>
    <w:rsid w:val="004541AF"/>
    <w:rsid w:val="00467118"/>
    <w:rsid w:val="004728D0"/>
    <w:rsid w:val="00481F45"/>
    <w:rsid w:val="0048238C"/>
    <w:rsid w:val="004827B1"/>
    <w:rsid w:val="004911F9"/>
    <w:rsid w:val="00491734"/>
    <w:rsid w:val="004A140A"/>
    <w:rsid w:val="004A7E70"/>
    <w:rsid w:val="004D34E8"/>
    <w:rsid w:val="004F3E8D"/>
    <w:rsid w:val="005068C3"/>
    <w:rsid w:val="00510E57"/>
    <w:rsid w:val="005134C0"/>
    <w:rsid w:val="00521244"/>
    <w:rsid w:val="00522857"/>
    <w:rsid w:val="0052620F"/>
    <w:rsid w:val="00527986"/>
    <w:rsid w:val="00533A9A"/>
    <w:rsid w:val="00536C90"/>
    <w:rsid w:val="0054097D"/>
    <w:rsid w:val="00546341"/>
    <w:rsid w:val="00550EA1"/>
    <w:rsid w:val="00552E69"/>
    <w:rsid w:val="00553A16"/>
    <w:rsid w:val="00556B6E"/>
    <w:rsid w:val="0056123B"/>
    <w:rsid w:val="005660A2"/>
    <w:rsid w:val="005801AC"/>
    <w:rsid w:val="005828D7"/>
    <w:rsid w:val="005C3901"/>
    <w:rsid w:val="005C4A3D"/>
    <w:rsid w:val="005D78BB"/>
    <w:rsid w:val="005E2215"/>
    <w:rsid w:val="005E34B2"/>
    <w:rsid w:val="00604203"/>
    <w:rsid w:val="0061478E"/>
    <w:rsid w:val="00614C41"/>
    <w:rsid w:val="00622905"/>
    <w:rsid w:val="00622DD7"/>
    <w:rsid w:val="0063490C"/>
    <w:rsid w:val="00664FAD"/>
    <w:rsid w:val="00671432"/>
    <w:rsid w:val="0067164F"/>
    <w:rsid w:val="0067414B"/>
    <w:rsid w:val="00677DE0"/>
    <w:rsid w:val="006A06DF"/>
    <w:rsid w:val="006C03C9"/>
    <w:rsid w:val="006C4D85"/>
    <w:rsid w:val="006D7DAD"/>
    <w:rsid w:val="006E7894"/>
    <w:rsid w:val="006F652C"/>
    <w:rsid w:val="007004CD"/>
    <w:rsid w:val="00713E62"/>
    <w:rsid w:val="00720203"/>
    <w:rsid w:val="00742166"/>
    <w:rsid w:val="00760B97"/>
    <w:rsid w:val="00772221"/>
    <w:rsid w:val="00777CBA"/>
    <w:rsid w:val="00782620"/>
    <w:rsid w:val="007849CA"/>
    <w:rsid w:val="00792DCA"/>
    <w:rsid w:val="0079443D"/>
    <w:rsid w:val="007A358E"/>
    <w:rsid w:val="007B02B2"/>
    <w:rsid w:val="007C21BB"/>
    <w:rsid w:val="007C648C"/>
    <w:rsid w:val="007C729D"/>
    <w:rsid w:val="007E4987"/>
    <w:rsid w:val="007F50BD"/>
    <w:rsid w:val="008007B2"/>
    <w:rsid w:val="008109C9"/>
    <w:rsid w:val="00813980"/>
    <w:rsid w:val="0081688B"/>
    <w:rsid w:val="00816C99"/>
    <w:rsid w:val="008224C1"/>
    <w:rsid w:val="008601B6"/>
    <w:rsid w:val="00861B4F"/>
    <w:rsid w:val="0086331A"/>
    <w:rsid w:val="0087040E"/>
    <w:rsid w:val="0087470C"/>
    <w:rsid w:val="00883D03"/>
    <w:rsid w:val="00892B01"/>
    <w:rsid w:val="008946BD"/>
    <w:rsid w:val="00896091"/>
    <w:rsid w:val="008969A5"/>
    <w:rsid w:val="008A1C8F"/>
    <w:rsid w:val="008A55D6"/>
    <w:rsid w:val="008B1785"/>
    <w:rsid w:val="008B3038"/>
    <w:rsid w:val="008B4369"/>
    <w:rsid w:val="008C2043"/>
    <w:rsid w:val="008C28A0"/>
    <w:rsid w:val="008C5229"/>
    <w:rsid w:val="008D1CF0"/>
    <w:rsid w:val="008D768D"/>
    <w:rsid w:val="008E3091"/>
    <w:rsid w:val="008E4629"/>
    <w:rsid w:val="008E554F"/>
    <w:rsid w:val="008E706F"/>
    <w:rsid w:val="008F3A56"/>
    <w:rsid w:val="00902BD5"/>
    <w:rsid w:val="00920C15"/>
    <w:rsid w:val="009233C4"/>
    <w:rsid w:val="00935DAD"/>
    <w:rsid w:val="00944EF1"/>
    <w:rsid w:val="00945BB5"/>
    <w:rsid w:val="009557BB"/>
    <w:rsid w:val="009753E9"/>
    <w:rsid w:val="0098090D"/>
    <w:rsid w:val="009B5EC2"/>
    <w:rsid w:val="009B7653"/>
    <w:rsid w:val="009C1CAD"/>
    <w:rsid w:val="009C25AC"/>
    <w:rsid w:val="009C2CD4"/>
    <w:rsid w:val="009D4B08"/>
    <w:rsid w:val="009F3378"/>
    <w:rsid w:val="00A04424"/>
    <w:rsid w:val="00A04E38"/>
    <w:rsid w:val="00A10D01"/>
    <w:rsid w:val="00A13C75"/>
    <w:rsid w:val="00A250BD"/>
    <w:rsid w:val="00A30107"/>
    <w:rsid w:val="00A44546"/>
    <w:rsid w:val="00A524D8"/>
    <w:rsid w:val="00A61E7C"/>
    <w:rsid w:val="00A67DC7"/>
    <w:rsid w:val="00A73BAC"/>
    <w:rsid w:val="00A819E2"/>
    <w:rsid w:val="00A826D2"/>
    <w:rsid w:val="00A86462"/>
    <w:rsid w:val="00A90752"/>
    <w:rsid w:val="00AA55B4"/>
    <w:rsid w:val="00AA5BCF"/>
    <w:rsid w:val="00AA75DA"/>
    <w:rsid w:val="00AB2046"/>
    <w:rsid w:val="00AC11C2"/>
    <w:rsid w:val="00AC2871"/>
    <w:rsid w:val="00AF27E7"/>
    <w:rsid w:val="00AF3395"/>
    <w:rsid w:val="00AF3D46"/>
    <w:rsid w:val="00AF416D"/>
    <w:rsid w:val="00AF6416"/>
    <w:rsid w:val="00B046B5"/>
    <w:rsid w:val="00B04F56"/>
    <w:rsid w:val="00B0599E"/>
    <w:rsid w:val="00B25501"/>
    <w:rsid w:val="00B30FD6"/>
    <w:rsid w:val="00B433E6"/>
    <w:rsid w:val="00B63E8F"/>
    <w:rsid w:val="00B71F53"/>
    <w:rsid w:val="00B9345D"/>
    <w:rsid w:val="00B94CE2"/>
    <w:rsid w:val="00BA6F82"/>
    <w:rsid w:val="00BB0EB0"/>
    <w:rsid w:val="00BB2D85"/>
    <w:rsid w:val="00BD44DE"/>
    <w:rsid w:val="00BD61C5"/>
    <w:rsid w:val="00BE082B"/>
    <w:rsid w:val="00BE1266"/>
    <w:rsid w:val="00BE32E1"/>
    <w:rsid w:val="00BE66BB"/>
    <w:rsid w:val="00BF2DB3"/>
    <w:rsid w:val="00BF577E"/>
    <w:rsid w:val="00C3066C"/>
    <w:rsid w:val="00C31126"/>
    <w:rsid w:val="00C322D6"/>
    <w:rsid w:val="00C40D9B"/>
    <w:rsid w:val="00C46C95"/>
    <w:rsid w:val="00C601A7"/>
    <w:rsid w:val="00C62EBC"/>
    <w:rsid w:val="00C63AC6"/>
    <w:rsid w:val="00C80187"/>
    <w:rsid w:val="00C94737"/>
    <w:rsid w:val="00CB0BB7"/>
    <w:rsid w:val="00CB470C"/>
    <w:rsid w:val="00CB54BF"/>
    <w:rsid w:val="00CC261F"/>
    <w:rsid w:val="00CD4E2D"/>
    <w:rsid w:val="00CE3EDE"/>
    <w:rsid w:val="00CE6BED"/>
    <w:rsid w:val="00D11C5B"/>
    <w:rsid w:val="00D207ED"/>
    <w:rsid w:val="00D209FB"/>
    <w:rsid w:val="00D2438E"/>
    <w:rsid w:val="00D27858"/>
    <w:rsid w:val="00D52C0F"/>
    <w:rsid w:val="00D57C8A"/>
    <w:rsid w:val="00D61042"/>
    <w:rsid w:val="00D86496"/>
    <w:rsid w:val="00DA7944"/>
    <w:rsid w:val="00DC1089"/>
    <w:rsid w:val="00DC3431"/>
    <w:rsid w:val="00DC40C9"/>
    <w:rsid w:val="00DC5741"/>
    <w:rsid w:val="00DC7EF3"/>
    <w:rsid w:val="00DD6050"/>
    <w:rsid w:val="00DF12DE"/>
    <w:rsid w:val="00DF150C"/>
    <w:rsid w:val="00DF6A18"/>
    <w:rsid w:val="00E02D20"/>
    <w:rsid w:val="00E32373"/>
    <w:rsid w:val="00E4159F"/>
    <w:rsid w:val="00E431C7"/>
    <w:rsid w:val="00E4695D"/>
    <w:rsid w:val="00E47A17"/>
    <w:rsid w:val="00E51EE6"/>
    <w:rsid w:val="00E549E8"/>
    <w:rsid w:val="00E66633"/>
    <w:rsid w:val="00E66CB4"/>
    <w:rsid w:val="00E74D57"/>
    <w:rsid w:val="00E94266"/>
    <w:rsid w:val="00EA4777"/>
    <w:rsid w:val="00EA4C73"/>
    <w:rsid w:val="00EA51D9"/>
    <w:rsid w:val="00EB35E6"/>
    <w:rsid w:val="00ED0411"/>
    <w:rsid w:val="00ED16C7"/>
    <w:rsid w:val="00EE1D48"/>
    <w:rsid w:val="00EE1DDF"/>
    <w:rsid w:val="00EE2DF7"/>
    <w:rsid w:val="00EF567F"/>
    <w:rsid w:val="00F16D19"/>
    <w:rsid w:val="00F26B7D"/>
    <w:rsid w:val="00F400BF"/>
    <w:rsid w:val="00F441AB"/>
    <w:rsid w:val="00F5404D"/>
    <w:rsid w:val="00F574E7"/>
    <w:rsid w:val="00F771FF"/>
    <w:rsid w:val="00F87588"/>
    <w:rsid w:val="00FA7CC0"/>
    <w:rsid w:val="00FB2855"/>
    <w:rsid w:val="00FB39E3"/>
    <w:rsid w:val="00FB6A69"/>
    <w:rsid w:val="00FB6ED1"/>
    <w:rsid w:val="00FD181F"/>
    <w:rsid w:val="00FD479E"/>
    <w:rsid w:val="00FD546F"/>
    <w:rsid w:val="00FD60D8"/>
    <w:rsid w:val="00FD6BB6"/>
    <w:rsid w:val="00FE32A4"/>
    <w:rsid w:val="00FE7DAE"/>
    <w:rsid w:val="00FF14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3E9"/>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4203"/>
    <w:rPr>
      <w:color w:val="808080"/>
    </w:rPr>
  </w:style>
  <w:style w:type="paragraph" w:styleId="a4">
    <w:name w:val="Balloon Text"/>
    <w:basedOn w:val="a"/>
    <w:link w:val="a5"/>
    <w:uiPriority w:val="99"/>
    <w:semiHidden/>
    <w:unhideWhenUsed/>
    <w:rsid w:val="006042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4203"/>
    <w:rPr>
      <w:rFonts w:ascii="Tahoma" w:hAnsi="Tahoma" w:cs="Tahoma"/>
      <w:sz w:val="16"/>
      <w:szCs w:val="16"/>
      <w:lang w:val="uk-UA"/>
    </w:rPr>
  </w:style>
  <w:style w:type="paragraph" w:styleId="a6">
    <w:name w:val="header"/>
    <w:basedOn w:val="a"/>
    <w:link w:val="a7"/>
    <w:uiPriority w:val="99"/>
    <w:semiHidden/>
    <w:unhideWhenUsed/>
    <w:rsid w:val="0060420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04203"/>
    <w:rPr>
      <w:lang w:val="uk-UA"/>
    </w:rPr>
  </w:style>
  <w:style w:type="paragraph" w:styleId="a8">
    <w:name w:val="footer"/>
    <w:basedOn w:val="a"/>
    <w:link w:val="a9"/>
    <w:uiPriority w:val="99"/>
    <w:semiHidden/>
    <w:unhideWhenUsed/>
    <w:rsid w:val="0060420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04203"/>
    <w:rPr>
      <w:lang w:val="uk-UA"/>
    </w:rPr>
  </w:style>
  <w:style w:type="table" w:styleId="aa">
    <w:name w:val="Table Grid"/>
    <w:basedOn w:val="a1"/>
    <w:uiPriority w:val="59"/>
    <w:rsid w:val="00166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9293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0F3E19-F635-433D-90ED-5F784A664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32</Pages>
  <Words>7829</Words>
  <Characters>44629</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52354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SVA2</cp:lastModifiedBy>
  <cp:revision>85</cp:revision>
  <cp:lastPrinted>2013-10-10T11:46:00Z</cp:lastPrinted>
  <dcterms:created xsi:type="dcterms:W3CDTF">2013-09-30T11:19:00Z</dcterms:created>
  <dcterms:modified xsi:type="dcterms:W3CDTF">2013-10-27T11:03:00Z</dcterms:modified>
</cp:coreProperties>
</file>